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82A1C" w14:textId="77777777" w:rsidR="009A165D" w:rsidRPr="009A165D" w:rsidRDefault="009A165D" w:rsidP="009A165D">
      <w:pPr>
        <w:spacing w:before="240" w:line="360" w:lineRule="auto"/>
        <w:jc w:val="center"/>
        <w:rPr>
          <w:rFonts w:ascii="宋体" w:hAnsi="宋体" w:cs="宋体"/>
          <w:sz w:val="24"/>
        </w:rPr>
      </w:pPr>
      <w:r w:rsidRPr="009A165D">
        <w:rPr>
          <w:rFonts w:ascii="微软雅黑" w:eastAsia="微软雅黑" w:hAnsi="微软雅黑" w:cs="Cambria"/>
          <w:b/>
          <w:sz w:val="28"/>
          <w:szCs w:val="28"/>
        </w:rPr>
        <w:t>上海</w:t>
      </w:r>
      <w:r w:rsidRPr="009A165D">
        <w:rPr>
          <w:rFonts w:ascii="微软雅黑" w:eastAsia="微软雅黑" w:hAnsi="微软雅黑" w:cs="Cambria" w:hint="eastAsia"/>
          <w:b/>
          <w:sz w:val="28"/>
          <w:szCs w:val="28"/>
        </w:rPr>
        <w:t>赫贤</w:t>
      </w:r>
      <w:r w:rsidRPr="009A165D">
        <w:rPr>
          <w:rFonts w:ascii="微软雅黑" w:eastAsia="微软雅黑" w:hAnsi="微软雅黑" w:cs="Cambria"/>
          <w:b/>
          <w:sz w:val="28"/>
          <w:szCs w:val="28"/>
        </w:rPr>
        <w:t>学校2025</w:t>
      </w:r>
      <w:r w:rsidRPr="009A165D">
        <w:rPr>
          <w:rFonts w:ascii="微软雅黑" w:eastAsia="微软雅黑" w:hAnsi="微软雅黑" w:cs="Cambria" w:hint="eastAsia"/>
          <w:b/>
          <w:sz w:val="28"/>
          <w:szCs w:val="28"/>
        </w:rPr>
        <w:t>学</w:t>
      </w:r>
      <w:r w:rsidRPr="009A165D">
        <w:rPr>
          <w:rFonts w:ascii="微软雅黑" w:eastAsia="微软雅黑" w:hAnsi="微软雅黑" w:cs="Cambria"/>
          <w:b/>
          <w:sz w:val="28"/>
          <w:szCs w:val="28"/>
        </w:rPr>
        <w:t>年</w:t>
      </w:r>
      <w:r w:rsidRPr="009A165D">
        <w:rPr>
          <w:rFonts w:ascii="微软雅黑" w:eastAsia="微软雅黑" w:hAnsi="微软雅黑" w:cs="Cambria" w:hint="eastAsia"/>
          <w:b/>
          <w:sz w:val="28"/>
          <w:szCs w:val="28"/>
        </w:rPr>
        <w:t>初中</w:t>
      </w:r>
      <w:r w:rsidRPr="009A165D">
        <w:rPr>
          <w:rFonts w:ascii="微软雅黑" w:eastAsia="微软雅黑" w:hAnsi="微软雅黑" w:cs="Cambria"/>
          <w:b/>
          <w:sz w:val="28"/>
          <w:szCs w:val="28"/>
        </w:rPr>
        <w:t>招生简章</w:t>
      </w:r>
    </w:p>
    <w:p w14:paraId="0D742FF8" w14:textId="77777777" w:rsidR="009A165D" w:rsidRPr="009A165D" w:rsidRDefault="009A165D" w:rsidP="009A165D">
      <w:pPr>
        <w:pStyle w:val="af0"/>
        <w:spacing w:before="240" w:beforeAutospacing="0" w:after="160" w:afterAutospacing="0" w:line="360" w:lineRule="auto"/>
        <w:rPr>
          <w:rFonts w:ascii="宋体" w:eastAsia="宋体" w:hAnsi="宋体" w:cs="宋体"/>
        </w:rPr>
      </w:pPr>
      <w:r w:rsidRPr="009A165D">
        <w:rPr>
          <w:rFonts w:ascii="微软雅黑" w:eastAsia="微软雅黑" w:hAnsi="微软雅黑" w:cs="Cambria" w:hint="eastAsia"/>
          <w:b/>
          <w:bCs/>
          <w:sz w:val="28"/>
          <w:szCs w:val="28"/>
        </w:rPr>
        <w:t>一、学校简介</w:t>
      </w:r>
      <w:r w:rsidRPr="009A165D">
        <w:rPr>
          <w:rFonts w:eastAsia="宋体" w:hint="eastAsia"/>
        </w:rPr>
        <w:t xml:space="preserve"> </w:t>
      </w:r>
      <w:r w:rsidRPr="009A165D">
        <w:rPr>
          <w:rFonts w:eastAsia="宋体"/>
        </w:rPr>
        <w:t xml:space="preserve">       </w:t>
      </w:r>
      <w:r w:rsidRPr="009A165D">
        <w:rPr>
          <w:rFonts w:ascii="宋体" w:eastAsia="宋体" w:hAnsi="宋体" w:cs="宋体"/>
        </w:rPr>
        <w:t xml:space="preserve"> </w:t>
      </w:r>
    </w:p>
    <w:p w14:paraId="3D60EE9F" w14:textId="77777777" w:rsidR="009A165D" w:rsidRPr="009A165D" w:rsidRDefault="009A165D" w:rsidP="009A165D">
      <w:pPr>
        <w:pStyle w:val="Default"/>
        <w:spacing w:before="240" w:after="160"/>
        <w:ind w:firstLineChars="200" w:firstLine="480"/>
        <w:jc w:val="both"/>
        <w:rPr>
          <w:rFonts w:ascii="宋体" w:eastAsia="宋体" w:hAnsi="宋体"/>
          <w:color w:val="auto"/>
        </w:rPr>
      </w:pPr>
      <w:r w:rsidRPr="009A165D">
        <w:rPr>
          <w:rFonts w:ascii="宋体" w:eastAsia="宋体" w:hAnsi="宋体" w:cs="宋体" w:hint="eastAsia"/>
          <w:color w:val="auto"/>
        </w:rPr>
        <w:t>上海赫贤学校，原为上海赫德双语学校，于</w:t>
      </w:r>
      <w:r w:rsidRPr="009A165D">
        <w:rPr>
          <w:rFonts w:ascii="宋体" w:eastAsia="宋体" w:hAnsi="宋体" w:cs="宋体"/>
          <w:color w:val="auto"/>
        </w:rPr>
        <w:t>2016</w:t>
      </w:r>
      <w:r w:rsidRPr="009A165D">
        <w:rPr>
          <w:rFonts w:ascii="宋体" w:eastAsia="宋体" w:hAnsi="宋体" w:cs="宋体" w:hint="eastAsia"/>
          <w:color w:val="auto"/>
        </w:rPr>
        <w:t>年</w:t>
      </w:r>
      <w:r w:rsidRPr="009A165D">
        <w:rPr>
          <w:rFonts w:ascii="宋体" w:eastAsia="宋体" w:hAnsi="宋体" w:cs="宋体"/>
          <w:color w:val="auto"/>
        </w:rPr>
        <w:t>9</w:t>
      </w:r>
      <w:r w:rsidRPr="009A165D">
        <w:rPr>
          <w:rFonts w:ascii="宋体" w:eastAsia="宋体" w:hAnsi="宋体" w:cs="宋体" w:hint="eastAsia"/>
          <w:color w:val="auto"/>
        </w:rPr>
        <w:t>月开校，至今已发展为一所小学及中学的十二年一贯制学校。一直以来，学校以“中国学生发展核心素养”为教育目标，通过创新性的教育教学设计和开放包容、和谐有爱的校园生活，培养学生面向未来的必备品格和关键能力。</w:t>
      </w:r>
      <w:bookmarkStart w:id="0" w:name="_Hlk103770851"/>
      <w:r w:rsidRPr="009A165D">
        <w:rPr>
          <w:rFonts w:ascii="宋体" w:eastAsia="宋体" w:hAnsi="宋体" w:hint="eastAsia"/>
          <w:color w:val="auto"/>
        </w:rPr>
        <w:t>我们将秉持学校教育价值观，继续传承学校办学特色，继续保持学校办学品质，并在此基础上，与时俱进，不断创新，把上海赫贤打造成为一所立足本土、放眼世界、学术扎实、文化多元、师资雄厚的未来学校。</w:t>
      </w:r>
    </w:p>
    <w:bookmarkEnd w:id="0"/>
    <w:p w14:paraId="4AAF2613" w14:textId="47CEBC75" w:rsidR="009A165D" w:rsidRPr="009A165D" w:rsidRDefault="009A165D" w:rsidP="009A165D">
      <w:pPr>
        <w:pStyle w:val="af0"/>
        <w:spacing w:before="240" w:beforeAutospacing="0" w:after="160" w:afterAutospacing="0"/>
        <w:rPr>
          <w:rFonts w:ascii="宋体" w:eastAsia="宋体" w:hAnsi="宋体" w:cs="宋体"/>
        </w:rPr>
      </w:pPr>
      <w:r w:rsidRPr="009A165D">
        <w:rPr>
          <w:rFonts w:ascii="宋体" w:eastAsia="宋体" w:hAnsi="宋体" w:cs="宋体"/>
        </w:rPr>
        <w:t xml:space="preserve">    学校</w:t>
      </w:r>
      <w:r w:rsidRPr="009A165D">
        <w:rPr>
          <w:rFonts w:ascii="宋体" w:eastAsia="宋体" w:hAnsi="宋体" w:cs="宋体" w:hint="eastAsia"/>
        </w:rPr>
        <w:t>由北京十一学校亦庄实验小学原创校校长李振村先生担任中方总督学，由包玉刚实验学校原中学部校长陈俭</w:t>
      </w:r>
      <w:r w:rsidR="001F254B">
        <w:rPr>
          <w:rFonts w:ascii="宋体" w:eastAsia="宋体" w:hAnsi="宋体" w:cs="宋体" w:hint="eastAsia"/>
        </w:rPr>
        <w:t>女士</w:t>
      </w:r>
      <w:bookmarkStart w:id="1" w:name="_GoBack"/>
      <w:bookmarkEnd w:id="1"/>
      <w:r w:rsidRPr="009A165D">
        <w:rPr>
          <w:rFonts w:ascii="宋体" w:eastAsia="宋体" w:hAnsi="宋体" w:cs="宋体" w:hint="eastAsia"/>
        </w:rPr>
        <w:t>担任中学部校长。赫贤学校的中外教师来自于不同的文化背景，热爱教学事业，他们全部拥有各自国家的教师资格证书且教学经验丰富。外籍老师</w:t>
      </w:r>
      <w:r w:rsidRPr="009A165D">
        <w:rPr>
          <w:rFonts w:ascii="宋体" w:eastAsia="宋体" w:hAnsi="宋体" w:cs="宋体"/>
        </w:rPr>
        <w:t>100</w:t>
      </w:r>
      <w:r w:rsidRPr="009A165D">
        <w:rPr>
          <w:rFonts w:ascii="宋体" w:eastAsia="宋体" w:hAnsi="宋体" w:cs="宋体" w:hint="eastAsia"/>
        </w:rPr>
        <w:t>%来自英语为母语的国家且具有至少5-</w:t>
      </w:r>
      <w:r w:rsidRPr="009A165D">
        <w:rPr>
          <w:rFonts w:ascii="宋体" w:eastAsia="宋体" w:hAnsi="宋体" w:cs="宋体"/>
        </w:rPr>
        <w:t>10</w:t>
      </w:r>
      <w:r w:rsidRPr="009A165D">
        <w:rPr>
          <w:rFonts w:ascii="宋体" w:eastAsia="宋体" w:hAnsi="宋体" w:cs="宋体" w:hint="eastAsia"/>
        </w:rPr>
        <w:t>年以上的教学经验；中方老师中9</w:t>
      </w:r>
      <w:r w:rsidRPr="009A165D">
        <w:rPr>
          <w:rFonts w:ascii="宋体" w:eastAsia="宋体" w:hAnsi="宋体" w:cs="宋体"/>
        </w:rPr>
        <w:t>0</w:t>
      </w:r>
      <w:r w:rsidRPr="009A165D">
        <w:rPr>
          <w:rFonts w:ascii="宋体" w:eastAsia="宋体" w:hAnsi="宋体" w:cs="宋体" w:hint="eastAsia"/>
        </w:rPr>
        <w:t>%以上具有硕士及以上学历，8</w:t>
      </w:r>
      <w:r w:rsidRPr="009A165D">
        <w:rPr>
          <w:rFonts w:ascii="宋体" w:eastAsia="宋体" w:hAnsi="宋体" w:cs="宋体"/>
        </w:rPr>
        <w:t>0</w:t>
      </w:r>
      <w:r w:rsidRPr="009A165D">
        <w:rPr>
          <w:rFonts w:ascii="宋体" w:eastAsia="宋体" w:hAnsi="宋体" w:cs="宋体" w:hint="eastAsia"/>
        </w:rPr>
        <w:t>%具有双语教学能力，且有诸多毕业于复旦、上海戏剧学院、美国塔夫茨大学、哈佛、牛津等顶尖学府的优秀老师。学校实行小班化教学，每班不超过2</w:t>
      </w:r>
      <w:r w:rsidRPr="009A165D">
        <w:rPr>
          <w:rFonts w:ascii="宋体" w:eastAsia="宋体" w:hAnsi="宋体" w:cs="宋体"/>
        </w:rPr>
        <w:t>5</w:t>
      </w:r>
      <w:r w:rsidRPr="009A165D">
        <w:rPr>
          <w:rFonts w:ascii="宋体" w:eastAsia="宋体" w:hAnsi="宋体" w:cs="宋体" w:hint="eastAsia"/>
        </w:rPr>
        <w:t>人，师生比例约为1：5。</w:t>
      </w:r>
    </w:p>
    <w:p w14:paraId="3C54785A" w14:textId="77777777" w:rsidR="009A165D" w:rsidRPr="009A165D" w:rsidRDefault="009A165D" w:rsidP="009A165D">
      <w:pPr>
        <w:spacing w:before="240"/>
        <w:rPr>
          <w:rFonts w:ascii="宋体" w:hAnsi="宋体" w:cs="宋体"/>
          <w:b/>
          <w:bCs/>
          <w:sz w:val="24"/>
          <w:u w:val="single"/>
        </w:rPr>
      </w:pPr>
      <w:r w:rsidRPr="009A165D">
        <w:rPr>
          <w:rFonts w:ascii="宋体" w:hAnsi="宋体" w:cs="宋体"/>
          <w:b/>
          <w:bCs/>
          <w:sz w:val="24"/>
          <w:u w:val="single"/>
        </w:rPr>
        <w:t>培养目标</w:t>
      </w:r>
      <w:r w:rsidRPr="009A165D">
        <w:rPr>
          <w:rFonts w:ascii="宋体" w:hAnsi="宋体" w:cs="宋体" w:hint="eastAsia"/>
          <w:b/>
          <w:bCs/>
          <w:sz w:val="24"/>
          <w:u w:val="single"/>
        </w:rPr>
        <w:t>：培养家国情怀与全球视野兼具的时代英才</w:t>
      </w:r>
    </w:p>
    <w:p w14:paraId="0F99D92F" w14:textId="77777777" w:rsidR="009A165D" w:rsidRPr="009A165D" w:rsidRDefault="009A165D" w:rsidP="009A165D">
      <w:pPr>
        <w:spacing w:before="240"/>
        <w:ind w:firstLine="440"/>
        <w:rPr>
          <w:rFonts w:ascii="宋体" w:hAnsi="宋体" w:cs="宋体"/>
          <w:sz w:val="24"/>
        </w:rPr>
      </w:pPr>
      <w:r w:rsidRPr="009A165D">
        <w:rPr>
          <w:rFonts w:ascii="宋体" w:hAnsi="宋体" w:cs="宋体" w:hint="eastAsia"/>
          <w:sz w:val="24"/>
        </w:rPr>
        <w:t>我们教育学生成为对整个世界充满好奇、尊重不同文化的双语人才。他们是独立的思考者，既有扎实的中国文化根基和对中华文明深刻的理解和尊重，又有能力成为具有全球视野的世界公民。</w:t>
      </w:r>
    </w:p>
    <w:p w14:paraId="1C2D944D" w14:textId="77777777" w:rsidR="009A165D" w:rsidRPr="009A165D" w:rsidRDefault="009A165D" w:rsidP="009A165D">
      <w:pPr>
        <w:spacing w:before="240"/>
        <w:rPr>
          <w:rFonts w:ascii="宋体" w:hAnsi="宋体" w:cs="宋体"/>
          <w:b/>
          <w:bCs/>
          <w:sz w:val="24"/>
          <w:u w:val="single"/>
        </w:rPr>
      </w:pPr>
      <w:r w:rsidRPr="009A165D">
        <w:rPr>
          <w:rFonts w:ascii="宋体" w:hAnsi="宋体" w:cs="宋体" w:hint="eastAsia"/>
          <w:b/>
          <w:bCs/>
          <w:sz w:val="24"/>
          <w:u w:val="single"/>
        </w:rPr>
        <w:t>学校特色：</w:t>
      </w:r>
    </w:p>
    <w:p w14:paraId="1B9F189B" w14:textId="77777777" w:rsidR="009A165D" w:rsidRPr="009A165D" w:rsidRDefault="009A165D" w:rsidP="009A165D">
      <w:pPr>
        <w:pStyle w:val="a9"/>
        <w:numPr>
          <w:ilvl w:val="0"/>
          <w:numId w:val="1"/>
        </w:numPr>
        <w:spacing w:before="240"/>
        <w:rPr>
          <w:rFonts w:ascii="宋体" w:hAnsi="宋体" w:cs="宋体"/>
          <w:sz w:val="24"/>
        </w:rPr>
      </w:pPr>
      <w:r w:rsidRPr="009A165D">
        <w:rPr>
          <w:rFonts w:ascii="宋体" w:hAnsi="宋体" w:cs="宋体" w:hint="eastAsia"/>
          <w:sz w:val="24"/>
        </w:rPr>
        <w:t xml:space="preserve">双语并重，文理兼修。 </w:t>
      </w:r>
    </w:p>
    <w:p w14:paraId="417FA27D" w14:textId="77777777" w:rsidR="009A165D" w:rsidRPr="009A165D" w:rsidRDefault="009A165D" w:rsidP="009A165D">
      <w:pPr>
        <w:spacing w:before="240"/>
        <w:ind w:firstLine="480"/>
        <w:rPr>
          <w:rFonts w:ascii="宋体" w:hAnsi="宋体" w:cs="宋体"/>
          <w:sz w:val="24"/>
        </w:rPr>
      </w:pPr>
      <w:r w:rsidRPr="009A165D">
        <w:rPr>
          <w:rFonts w:ascii="宋体" w:hAnsi="宋体" w:cs="宋体" w:hint="eastAsia"/>
          <w:sz w:val="24"/>
        </w:rPr>
        <w:t>语文植根母语，结合赫贤核心价值观“智仁勇”，打造学生的母语文化自信，建构中国人的底色；深度开展母语整本阅读和文化项目制学习。</w:t>
      </w:r>
    </w:p>
    <w:p w14:paraId="58896761" w14:textId="77777777" w:rsidR="009A165D" w:rsidRPr="009A165D" w:rsidRDefault="009A165D" w:rsidP="009A165D">
      <w:pPr>
        <w:spacing w:before="240"/>
        <w:ind w:firstLine="480"/>
        <w:rPr>
          <w:rFonts w:ascii="宋体" w:hAnsi="宋体" w:cs="宋体"/>
          <w:sz w:val="24"/>
        </w:rPr>
      </w:pPr>
      <w:r w:rsidRPr="009A165D">
        <w:rPr>
          <w:rFonts w:ascii="宋体" w:hAnsi="宋体" w:cs="宋体" w:hint="eastAsia"/>
          <w:sz w:val="24"/>
        </w:rPr>
        <w:t xml:space="preserve">英语学科培养学生英语语言能力和批判思维能力，定制化的英语课程让外教老师和双语老师深度合作，滋养学生英语语言能力和文化理解能力，听说读写俱佳。 </w:t>
      </w:r>
    </w:p>
    <w:p w14:paraId="2A4FE981" w14:textId="77777777" w:rsidR="009A165D" w:rsidRPr="009A165D" w:rsidRDefault="009A165D" w:rsidP="009A165D">
      <w:pPr>
        <w:spacing w:before="240"/>
        <w:rPr>
          <w:rFonts w:ascii="宋体" w:hAnsi="宋体" w:cs="宋体"/>
          <w:sz w:val="24"/>
        </w:rPr>
      </w:pPr>
      <w:r w:rsidRPr="009A165D">
        <w:rPr>
          <w:rFonts w:ascii="宋体" w:hAnsi="宋体" w:cs="宋体" w:hint="eastAsia"/>
          <w:sz w:val="24"/>
        </w:rPr>
        <w:t xml:space="preserve"> </w:t>
      </w:r>
      <w:r w:rsidRPr="009A165D">
        <w:rPr>
          <w:rFonts w:ascii="宋体" w:hAnsi="宋体" w:cs="宋体"/>
          <w:sz w:val="24"/>
        </w:rPr>
        <w:t xml:space="preserve">   </w:t>
      </w:r>
      <w:r w:rsidRPr="009A165D">
        <w:rPr>
          <w:rFonts w:ascii="宋体" w:hAnsi="宋体" w:cs="宋体" w:hint="eastAsia"/>
          <w:sz w:val="24"/>
        </w:rPr>
        <w:t>融合数学课程基于国家课程学习夯实基础，通过项目制学习、数学实验等多元化实践活动培养学生数学思维、表达及运用能力；同步还将进行数学英语词汇熟悉及双语数学练习。</w:t>
      </w:r>
    </w:p>
    <w:p w14:paraId="56BDB79A" w14:textId="77777777" w:rsidR="009A165D" w:rsidRPr="009A165D" w:rsidRDefault="009A165D" w:rsidP="009A165D">
      <w:pPr>
        <w:spacing w:before="240"/>
        <w:rPr>
          <w:rFonts w:ascii="宋体" w:hAnsi="宋体" w:cs="宋体"/>
          <w:sz w:val="24"/>
        </w:rPr>
      </w:pPr>
      <w:r w:rsidRPr="009A165D">
        <w:rPr>
          <w:rFonts w:ascii="宋体" w:hAnsi="宋体" w:cs="宋体" w:hint="eastAsia"/>
          <w:sz w:val="24"/>
        </w:rPr>
        <w:t xml:space="preserve"> </w:t>
      </w:r>
      <w:r w:rsidRPr="009A165D">
        <w:rPr>
          <w:rFonts w:ascii="宋体" w:hAnsi="宋体" w:cs="宋体"/>
          <w:sz w:val="24"/>
        </w:rPr>
        <w:t xml:space="preserve">   </w:t>
      </w:r>
      <w:r w:rsidRPr="009A165D">
        <w:rPr>
          <w:rFonts w:ascii="宋体" w:hAnsi="宋体" w:cs="宋体" w:hint="eastAsia"/>
          <w:sz w:val="24"/>
        </w:rPr>
        <w:t>用双语融合的方式培养学生扎实的科学素养，完整科学的实验学科课程带动学生科学</w:t>
      </w:r>
      <w:r w:rsidRPr="009A165D">
        <w:rPr>
          <w:rFonts w:ascii="宋体" w:hAnsi="宋体" w:cs="宋体" w:hint="eastAsia"/>
          <w:sz w:val="24"/>
        </w:rPr>
        <w:lastRenderedPageBreak/>
        <w:t xml:space="preserve">探究能力。 </w:t>
      </w:r>
    </w:p>
    <w:p w14:paraId="4739828F" w14:textId="77777777" w:rsidR="009A165D" w:rsidRPr="009A165D" w:rsidRDefault="009A165D" w:rsidP="009A165D">
      <w:pPr>
        <w:pStyle w:val="a9"/>
        <w:numPr>
          <w:ilvl w:val="0"/>
          <w:numId w:val="1"/>
        </w:numPr>
        <w:spacing w:before="240"/>
        <w:rPr>
          <w:rFonts w:ascii="宋体" w:hAnsi="宋体" w:cs="宋体"/>
          <w:sz w:val="24"/>
        </w:rPr>
      </w:pPr>
      <w:r w:rsidRPr="009A165D">
        <w:rPr>
          <w:rFonts w:ascii="宋体" w:hAnsi="宋体" w:cs="宋体" w:hint="eastAsia"/>
          <w:sz w:val="24"/>
        </w:rPr>
        <w:t xml:space="preserve">学习方式创新赋能。 </w:t>
      </w:r>
    </w:p>
    <w:p w14:paraId="04528C35" w14:textId="77777777" w:rsidR="009A165D" w:rsidRPr="009A165D" w:rsidRDefault="009A165D" w:rsidP="009A165D">
      <w:pPr>
        <w:spacing w:before="240"/>
        <w:rPr>
          <w:rFonts w:ascii="宋体" w:hAnsi="宋体" w:cs="宋体"/>
          <w:sz w:val="24"/>
        </w:rPr>
      </w:pPr>
      <w:r w:rsidRPr="009A165D">
        <w:rPr>
          <w:rFonts w:ascii="宋体" w:hAnsi="宋体" w:cs="宋体" w:hint="eastAsia"/>
          <w:sz w:val="24"/>
        </w:rPr>
        <w:t xml:space="preserve"> </w:t>
      </w:r>
      <w:r w:rsidRPr="009A165D">
        <w:rPr>
          <w:rFonts w:ascii="宋体" w:hAnsi="宋体" w:cs="宋体"/>
          <w:sz w:val="24"/>
        </w:rPr>
        <w:t xml:space="preserve">   </w:t>
      </w:r>
      <w:r w:rsidRPr="009A165D">
        <w:rPr>
          <w:rFonts w:ascii="宋体" w:hAnsi="宋体" w:cs="宋体" w:hint="eastAsia"/>
          <w:sz w:val="24"/>
        </w:rPr>
        <w:t>用项目制学习引导初中学生在跨年级项目小组中设计和实施项目，学会在团队中发挥个人优势，以工作组的状态去工作。用设计思维“以人为本、聚焦现实问题，培养学生的解决问题的能力”的理念培养初中学生“用设计师的眼光”去看待和解决现实中的问题，培养学生同理心，提升学生的学习动机，赋能学生主动学习的权利。每年多次项目制学习周在学科外赋能学生。</w:t>
      </w:r>
    </w:p>
    <w:p w14:paraId="6DD98213" w14:textId="77777777" w:rsidR="009A165D" w:rsidRPr="009A165D" w:rsidRDefault="009A165D" w:rsidP="009A165D">
      <w:pPr>
        <w:pStyle w:val="a9"/>
        <w:numPr>
          <w:ilvl w:val="0"/>
          <w:numId w:val="1"/>
        </w:numPr>
        <w:spacing w:before="240"/>
        <w:rPr>
          <w:rFonts w:ascii="宋体" w:hAnsi="宋体" w:cs="宋体"/>
          <w:sz w:val="24"/>
        </w:rPr>
      </w:pPr>
      <w:r w:rsidRPr="009A165D">
        <w:rPr>
          <w:rFonts w:ascii="宋体" w:hAnsi="宋体" w:cs="宋体" w:hint="eastAsia"/>
          <w:sz w:val="24"/>
        </w:rPr>
        <w:t xml:space="preserve">丰富学生生活让每一个初中生都可以发现自我。 </w:t>
      </w:r>
    </w:p>
    <w:p w14:paraId="4C601547" w14:textId="77777777" w:rsidR="009A165D" w:rsidRPr="009A165D" w:rsidRDefault="009A165D" w:rsidP="009A165D">
      <w:pPr>
        <w:spacing w:before="240"/>
        <w:rPr>
          <w:rFonts w:ascii="宋体" w:hAnsi="宋体" w:cs="宋体"/>
          <w:sz w:val="24"/>
        </w:rPr>
      </w:pPr>
      <w:r w:rsidRPr="009A165D">
        <w:rPr>
          <w:rFonts w:ascii="宋体" w:hAnsi="宋体" w:cs="宋体" w:hint="eastAsia"/>
          <w:sz w:val="24"/>
        </w:rPr>
        <w:t xml:space="preserve"> </w:t>
      </w:r>
      <w:r w:rsidRPr="009A165D">
        <w:rPr>
          <w:rFonts w:ascii="宋体" w:hAnsi="宋体" w:cs="宋体"/>
          <w:sz w:val="24"/>
        </w:rPr>
        <w:t xml:space="preserve">   </w:t>
      </w:r>
      <w:r w:rsidRPr="009A165D">
        <w:rPr>
          <w:rFonts w:ascii="宋体" w:hAnsi="宋体" w:cs="宋体" w:hint="eastAsia"/>
          <w:sz w:val="24"/>
        </w:rPr>
        <w:t>丰富的语文、英语、数学、科学、艺术、戏剧、体育运动竞技类活动，以及每年多次的项目制学习周让学生有机会找到自己擅长和感兴趣的领域，深度探究，培养深度自信，找到自己的学习源动力。</w:t>
      </w:r>
    </w:p>
    <w:p w14:paraId="1D1D20BC" w14:textId="77777777" w:rsidR="009A165D" w:rsidRPr="009A165D" w:rsidRDefault="009A165D" w:rsidP="009A165D">
      <w:pPr>
        <w:spacing w:before="240"/>
        <w:rPr>
          <w:rFonts w:ascii="宋体" w:hAnsi="宋体" w:cs="宋体"/>
          <w:b/>
          <w:bCs/>
          <w:sz w:val="24"/>
          <w:u w:val="single"/>
        </w:rPr>
      </w:pPr>
      <w:r w:rsidRPr="009A165D">
        <w:rPr>
          <w:rFonts w:ascii="宋体" w:hAnsi="宋体" w:cs="宋体"/>
          <w:b/>
          <w:bCs/>
          <w:sz w:val="24"/>
          <w:u w:val="single"/>
        </w:rPr>
        <w:t>学校</w:t>
      </w:r>
      <w:r w:rsidRPr="009A165D">
        <w:rPr>
          <w:rFonts w:ascii="宋体" w:hAnsi="宋体" w:cs="宋体" w:hint="eastAsia"/>
          <w:b/>
          <w:bCs/>
          <w:sz w:val="24"/>
          <w:u w:val="single"/>
        </w:rPr>
        <w:t>设施：</w:t>
      </w:r>
    </w:p>
    <w:p w14:paraId="017D7AE8" w14:textId="77777777" w:rsidR="009A165D" w:rsidRPr="009A165D" w:rsidRDefault="009A165D" w:rsidP="009A165D">
      <w:pPr>
        <w:spacing w:before="240"/>
        <w:ind w:firstLine="450"/>
        <w:rPr>
          <w:rFonts w:ascii="宋体" w:hAnsi="宋体" w:cs="宋体"/>
          <w:sz w:val="24"/>
        </w:rPr>
      </w:pPr>
      <w:r w:rsidRPr="009A165D">
        <w:rPr>
          <w:rFonts w:ascii="宋体" w:hAnsi="宋体" w:cs="宋体" w:hint="eastAsia"/>
          <w:sz w:val="24"/>
        </w:rPr>
        <w:t>在硬件方面，上海赫贤提供专业的校园设施和教学设备服务，为每位赫贤学子打造高品质学习环境及体验。上海赫贤校园室内配备全方位且最高级别的新风系统，提供全天候防雾霾设施强力保障师生健康，室内PM2.5指数常年保持在10以下。</w:t>
      </w:r>
    </w:p>
    <w:p w14:paraId="45E0C902" w14:textId="77777777" w:rsidR="009A165D" w:rsidRPr="009A165D" w:rsidRDefault="009A165D" w:rsidP="009A165D">
      <w:pPr>
        <w:spacing w:before="240"/>
        <w:ind w:firstLine="450"/>
        <w:rPr>
          <w:rFonts w:ascii="宋体" w:hAnsi="宋体" w:cs="宋体"/>
          <w:sz w:val="24"/>
        </w:rPr>
      </w:pPr>
      <w:r w:rsidRPr="009A165D">
        <w:rPr>
          <w:rFonts w:ascii="宋体" w:hAnsi="宋体" w:cs="宋体" w:hint="eastAsia"/>
          <w:sz w:val="24"/>
        </w:rPr>
        <w:t>学校设施包括：防霾气膜体育馆，双语图书馆、多功能大剧场、室内外篮球场、室内外高尔夫练习场、足球场、室内网球场、室内游泳馆、餐厅、多功能功能教室（音乐，美术，陶艺，科学实验室，舞蹈，计算机教室）等。</w:t>
      </w:r>
    </w:p>
    <w:p w14:paraId="5B8C2A71" w14:textId="77777777" w:rsidR="009A165D" w:rsidRPr="009A165D" w:rsidRDefault="009A165D" w:rsidP="009A165D">
      <w:pPr>
        <w:spacing w:before="240"/>
        <w:ind w:firstLine="450"/>
        <w:rPr>
          <w:rFonts w:ascii="宋体" w:hAnsi="宋体" w:cs="宋体"/>
          <w:sz w:val="24"/>
        </w:rPr>
      </w:pPr>
    </w:p>
    <w:p w14:paraId="2B4518C1" w14:textId="77777777" w:rsidR="009A165D" w:rsidRPr="009A165D" w:rsidRDefault="009A165D" w:rsidP="009A165D">
      <w:pPr>
        <w:pStyle w:val="af0"/>
        <w:spacing w:before="240" w:beforeAutospacing="0" w:after="160" w:afterAutospacing="0" w:line="360" w:lineRule="auto"/>
        <w:rPr>
          <w:rFonts w:ascii="微软雅黑" w:eastAsia="微软雅黑" w:hAnsi="微软雅黑" w:cs="Cambria"/>
          <w:b/>
          <w:bCs/>
          <w:sz w:val="28"/>
          <w:szCs w:val="28"/>
        </w:rPr>
      </w:pPr>
      <w:r w:rsidRPr="009A165D">
        <w:rPr>
          <w:rFonts w:ascii="微软雅黑" w:eastAsia="微软雅黑" w:hAnsi="微软雅黑" w:cs="Cambria" w:hint="eastAsia"/>
          <w:b/>
          <w:bCs/>
          <w:sz w:val="28"/>
          <w:szCs w:val="28"/>
        </w:rPr>
        <w:t>二、</w:t>
      </w:r>
      <w:r w:rsidRPr="009A165D">
        <w:rPr>
          <w:rFonts w:ascii="微软雅黑" w:eastAsia="微软雅黑" w:hAnsi="微软雅黑" w:cs="Cambria"/>
          <w:b/>
          <w:bCs/>
          <w:sz w:val="28"/>
          <w:szCs w:val="28"/>
        </w:rPr>
        <w:t>招生信息</w:t>
      </w:r>
    </w:p>
    <w:p w14:paraId="14D36694" w14:textId="77777777" w:rsidR="009A165D" w:rsidRPr="009A165D" w:rsidRDefault="009A165D" w:rsidP="009A165D">
      <w:pPr>
        <w:spacing w:before="240" w:line="360" w:lineRule="auto"/>
        <w:ind w:leftChars="200" w:left="420"/>
        <w:rPr>
          <w:rFonts w:ascii="微软雅黑" w:eastAsia="微软雅黑" w:hAnsi="微软雅黑" w:cs="Cambria"/>
          <w:sz w:val="24"/>
        </w:rPr>
      </w:pPr>
      <w:r w:rsidRPr="009A165D">
        <w:rPr>
          <w:rFonts w:ascii="微软雅黑" w:eastAsia="微软雅黑" w:hAnsi="微软雅黑" w:cs="宋体" w:hint="eastAsia"/>
          <w:b/>
          <w:bCs/>
          <w:sz w:val="24"/>
        </w:rPr>
        <w:t>（一）</w:t>
      </w:r>
      <w:r w:rsidRPr="009A165D">
        <w:rPr>
          <w:rFonts w:ascii="微软雅黑" w:eastAsia="微软雅黑" w:hAnsi="微软雅黑" w:cs="宋体"/>
          <w:b/>
          <w:bCs/>
          <w:sz w:val="24"/>
        </w:rPr>
        <w:t>招生对象</w:t>
      </w:r>
    </w:p>
    <w:p w14:paraId="0D12F3AA" w14:textId="77777777" w:rsidR="009A165D" w:rsidRPr="009A165D" w:rsidRDefault="009A165D" w:rsidP="009A165D">
      <w:pPr>
        <w:spacing w:before="240" w:line="360" w:lineRule="auto"/>
        <w:ind w:firstLineChars="200" w:firstLine="480"/>
        <w:rPr>
          <w:rFonts w:ascii="宋体" w:hAnsi="宋体" w:cs="Cambria"/>
          <w:sz w:val="24"/>
        </w:rPr>
      </w:pPr>
      <w:r w:rsidRPr="009A165D">
        <w:rPr>
          <w:rFonts w:ascii="宋体" w:hAnsi="宋体" w:cs="Cambria" w:hint="eastAsia"/>
          <w:sz w:val="24"/>
        </w:rPr>
        <w:t>符合本市义务教育入学条件的小学毕业生。</w:t>
      </w:r>
    </w:p>
    <w:p w14:paraId="2B1A8791"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微软雅黑" w:eastAsia="微软雅黑" w:hAnsi="微软雅黑" w:cs="宋体" w:hint="eastAsia"/>
          <w:b/>
          <w:bCs/>
          <w:sz w:val="24"/>
        </w:rPr>
        <w:t>（二）</w:t>
      </w:r>
      <w:r w:rsidRPr="009A165D">
        <w:rPr>
          <w:rFonts w:ascii="微软雅黑" w:eastAsia="微软雅黑" w:hAnsi="微软雅黑" w:cs="宋体"/>
          <w:b/>
          <w:bCs/>
          <w:sz w:val="24"/>
        </w:rPr>
        <w:t>招生人数</w:t>
      </w:r>
    </w:p>
    <w:p w14:paraId="33CF921B" w14:textId="77777777" w:rsidR="009A165D" w:rsidRPr="009A165D" w:rsidRDefault="009A165D" w:rsidP="009A165D">
      <w:pPr>
        <w:spacing w:before="240" w:line="360" w:lineRule="auto"/>
        <w:ind w:firstLineChars="200" w:firstLine="480"/>
        <w:rPr>
          <w:rFonts w:ascii="宋体" w:hAnsi="宋体" w:cs="宋体"/>
          <w:sz w:val="24"/>
        </w:rPr>
      </w:pPr>
      <w:r w:rsidRPr="009A165D">
        <w:rPr>
          <w:rFonts w:ascii="宋体" w:hAnsi="宋体" w:cs="宋体" w:hint="eastAsia"/>
          <w:sz w:val="24"/>
        </w:rPr>
        <w:t>六</w:t>
      </w:r>
      <w:r w:rsidRPr="009A165D">
        <w:rPr>
          <w:rFonts w:ascii="宋体" w:hAnsi="宋体" w:cs="宋体"/>
          <w:sz w:val="24"/>
        </w:rPr>
        <w:t>年级</w:t>
      </w:r>
      <w:r w:rsidRPr="009A165D">
        <w:rPr>
          <w:rFonts w:ascii="宋体" w:hAnsi="宋体" w:cs="宋体" w:hint="eastAsia"/>
          <w:sz w:val="24"/>
        </w:rPr>
        <w:t>共</w:t>
      </w:r>
      <w:r w:rsidRPr="009A165D">
        <w:rPr>
          <w:rFonts w:ascii="宋体" w:hAnsi="宋体" w:cs="宋体"/>
          <w:sz w:val="24"/>
        </w:rPr>
        <w:t>招收</w:t>
      </w:r>
      <w:r w:rsidRPr="009A165D">
        <w:rPr>
          <w:rFonts w:ascii="宋体" w:hAnsi="宋体" w:cs="宋体" w:hint="eastAsia"/>
          <w:sz w:val="24"/>
        </w:rPr>
        <w:t>170名学生。</w:t>
      </w:r>
    </w:p>
    <w:p w14:paraId="3D24D3C6" w14:textId="77777777" w:rsidR="009A165D" w:rsidRPr="009A165D" w:rsidRDefault="009A165D" w:rsidP="009A165D">
      <w:pPr>
        <w:spacing w:before="240" w:line="360" w:lineRule="auto"/>
        <w:ind w:firstLineChars="200" w:firstLine="480"/>
        <w:rPr>
          <w:rFonts w:ascii="宋体" w:hAnsi="宋体" w:cs="宋体"/>
          <w:sz w:val="24"/>
        </w:rPr>
      </w:pPr>
      <w:r w:rsidRPr="009A165D">
        <w:rPr>
          <w:rFonts w:ascii="微软雅黑" w:eastAsia="微软雅黑" w:hAnsi="微软雅黑" w:cs="宋体" w:hint="eastAsia"/>
          <w:b/>
          <w:bCs/>
          <w:sz w:val="24"/>
        </w:rPr>
        <w:t>（三）2025年民办初中招生分类计划</w:t>
      </w:r>
    </w:p>
    <w:p w14:paraId="48DD3516" w14:textId="77777777" w:rsidR="009A165D" w:rsidRPr="009A165D" w:rsidRDefault="009A165D" w:rsidP="009A165D">
      <w:pPr>
        <w:spacing w:before="240" w:line="360" w:lineRule="auto"/>
        <w:ind w:firstLineChars="200" w:firstLine="480"/>
        <w:rPr>
          <w:rFonts w:ascii="宋体" w:hAnsi="宋体" w:cs="宋体"/>
          <w:sz w:val="24"/>
        </w:rPr>
      </w:pPr>
      <w:r w:rsidRPr="009A165D">
        <w:rPr>
          <w:rFonts w:ascii="宋体" w:hAnsi="宋体" w:cs="宋体" w:hint="eastAsia"/>
          <w:sz w:val="24"/>
        </w:rPr>
        <w:lastRenderedPageBreak/>
        <w:t>分类计划、分类报名、分类摇号、分类录取；</w:t>
      </w:r>
      <w:r w:rsidRPr="009A165D">
        <w:rPr>
          <w:rFonts w:ascii="DengXian" w:hAnsi="DengXian" w:cs="宋体" w:hint="eastAsia"/>
          <w:kern w:val="0"/>
          <w:sz w:val="24"/>
          <w:szCs w:val="22"/>
        </w:rPr>
        <w:t>统招计划接受调剂。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009"/>
        <w:gridCol w:w="2267"/>
        <w:gridCol w:w="1496"/>
        <w:gridCol w:w="748"/>
        <w:gridCol w:w="959"/>
        <w:gridCol w:w="1035"/>
      </w:tblGrid>
      <w:tr w:rsidR="009A165D" w:rsidRPr="009A165D" w14:paraId="48F531C5" w14:textId="77777777" w:rsidTr="00E85C79">
        <w:trPr>
          <w:trHeight w:val="441"/>
        </w:trPr>
        <w:tc>
          <w:tcPr>
            <w:tcW w:w="707" w:type="dxa"/>
            <w:vMerge w:val="restart"/>
            <w:vAlign w:val="center"/>
          </w:tcPr>
          <w:p w14:paraId="694A64E2" w14:textId="77777777" w:rsidR="009A165D" w:rsidRPr="009A165D" w:rsidRDefault="009A165D" w:rsidP="00EE1A1A">
            <w:pPr>
              <w:spacing w:before="240"/>
              <w:rPr>
                <w:rFonts w:ascii="宋体" w:hAnsi="宋体" w:cs="宋体"/>
                <w:b/>
                <w:bCs/>
                <w:szCs w:val="21"/>
              </w:rPr>
            </w:pPr>
            <w:r w:rsidRPr="009A165D">
              <w:rPr>
                <w:rFonts w:ascii="宋体" w:hAnsi="宋体" w:cs="宋体" w:hint="eastAsia"/>
                <w:b/>
                <w:bCs/>
                <w:szCs w:val="21"/>
              </w:rPr>
              <w:t>民办学校全称</w:t>
            </w:r>
          </w:p>
        </w:tc>
        <w:tc>
          <w:tcPr>
            <w:tcW w:w="1009" w:type="dxa"/>
            <w:vMerge w:val="restart"/>
            <w:vAlign w:val="center"/>
          </w:tcPr>
          <w:p w14:paraId="660D0E69" w14:textId="77777777" w:rsidR="009A165D" w:rsidRPr="009A165D" w:rsidRDefault="009A165D" w:rsidP="00EE1A1A">
            <w:pPr>
              <w:spacing w:before="240"/>
              <w:rPr>
                <w:rFonts w:ascii="宋体" w:hAnsi="宋体" w:cs="宋体"/>
                <w:b/>
                <w:bCs/>
                <w:szCs w:val="21"/>
              </w:rPr>
            </w:pPr>
            <w:r w:rsidRPr="009A165D">
              <w:rPr>
                <w:rFonts w:ascii="宋体" w:hAnsi="宋体" w:cs="宋体" w:hint="eastAsia"/>
                <w:b/>
                <w:bCs/>
                <w:szCs w:val="21"/>
              </w:rPr>
              <w:t>学校招生计划总数</w:t>
            </w:r>
          </w:p>
        </w:tc>
        <w:tc>
          <w:tcPr>
            <w:tcW w:w="2267" w:type="dxa"/>
            <w:vMerge w:val="restart"/>
            <w:vAlign w:val="center"/>
          </w:tcPr>
          <w:p w14:paraId="1DEEC9F5" w14:textId="77777777" w:rsidR="009A165D" w:rsidRPr="009A165D" w:rsidRDefault="009A165D" w:rsidP="00EE1A1A">
            <w:pPr>
              <w:spacing w:before="240"/>
              <w:rPr>
                <w:rFonts w:ascii="宋体" w:hAnsi="宋体" w:cs="宋体"/>
                <w:b/>
                <w:bCs/>
                <w:szCs w:val="21"/>
              </w:rPr>
            </w:pPr>
            <w:r w:rsidRPr="009A165D">
              <w:rPr>
                <w:rFonts w:ascii="宋体" w:hAnsi="宋体" w:cs="宋体" w:hint="eastAsia"/>
                <w:b/>
                <w:bCs/>
                <w:szCs w:val="21"/>
              </w:rPr>
              <w:t>分类计划名称</w:t>
            </w:r>
          </w:p>
        </w:tc>
        <w:tc>
          <w:tcPr>
            <w:tcW w:w="1496" w:type="dxa"/>
            <w:vMerge w:val="restart"/>
            <w:vAlign w:val="center"/>
          </w:tcPr>
          <w:p w14:paraId="6CC6807C" w14:textId="77777777" w:rsidR="009A165D" w:rsidRPr="009A165D" w:rsidRDefault="009A165D" w:rsidP="00EE1A1A">
            <w:pPr>
              <w:spacing w:before="240"/>
              <w:rPr>
                <w:rFonts w:ascii="宋体" w:hAnsi="宋体" w:cs="宋体"/>
                <w:b/>
                <w:bCs/>
                <w:szCs w:val="21"/>
              </w:rPr>
            </w:pPr>
            <w:r w:rsidRPr="009A165D">
              <w:rPr>
                <w:rFonts w:ascii="宋体" w:hAnsi="宋体" w:cs="宋体" w:hint="eastAsia"/>
                <w:b/>
                <w:bCs/>
                <w:szCs w:val="21"/>
              </w:rPr>
              <w:t>相关招生条件</w:t>
            </w:r>
          </w:p>
        </w:tc>
        <w:tc>
          <w:tcPr>
            <w:tcW w:w="748" w:type="dxa"/>
            <w:vMerge w:val="restart"/>
            <w:vAlign w:val="center"/>
          </w:tcPr>
          <w:p w14:paraId="163C1600" w14:textId="77777777" w:rsidR="009A165D" w:rsidRPr="009A165D" w:rsidRDefault="009A165D" w:rsidP="00EE1A1A">
            <w:pPr>
              <w:spacing w:before="240"/>
              <w:rPr>
                <w:rFonts w:ascii="宋体" w:hAnsi="宋体" w:cs="宋体"/>
                <w:b/>
                <w:bCs/>
                <w:szCs w:val="21"/>
              </w:rPr>
            </w:pPr>
            <w:r w:rsidRPr="009A165D">
              <w:rPr>
                <w:rFonts w:ascii="宋体" w:hAnsi="宋体" w:cs="宋体" w:hint="eastAsia"/>
                <w:b/>
                <w:bCs/>
                <w:szCs w:val="21"/>
              </w:rPr>
              <w:t>直升计划数</w:t>
            </w:r>
          </w:p>
        </w:tc>
        <w:tc>
          <w:tcPr>
            <w:tcW w:w="959" w:type="dxa"/>
            <w:vMerge w:val="restart"/>
            <w:vAlign w:val="center"/>
          </w:tcPr>
          <w:p w14:paraId="1A24C8B5" w14:textId="77777777" w:rsidR="009A165D" w:rsidRPr="009A165D" w:rsidRDefault="009A165D" w:rsidP="00EE1A1A">
            <w:pPr>
              <w:spacing w:before="240"/>
              <w:rPr>
                <w:rFonts w:ascii="宋体" w:hAnsi="宋体" w:cs="宋体"/>
                <w:b/>
                <w:bCs/>
                <w:szCs w:val="21"/>
              </w:rPr>
            </w:pPr>
            <w:r w:rsidRPr="009A165D">
              <w:rPr>
                <w:rFonts w:ascii="宋体" w:hAnsi="宋体" w:cs="宋体" w:hint="eastAsia"/>
                <w:b/>
                <w:bCs/>
                <w:szCs w:val="21"/>
              </w:rPr>
              <w:t>走读计划数</w:t>
            </w:r>
          </w:p>
        </w:tc>
        <w:tc>
          <w:tcPr>
            <w:tcW w:w="1035" w:type="dxa"/>
            <w:vMerge w:val="restart"/>
            <w:noWrap/>
            <w:vAlign w:val="center"/>
          </w:tcPr>
          <w:p w14:paraId="10347EE8" w14:textId="77777777" w:rsidR="009A165D" w:rsidRPr="009A165D" w:rsidRDefault="009A165D" w:rsidP="00EE1A1A">
            <w:pPr>
              <w:spacing w:before="240"/>
              <w:rPr>
                <w:rFonts w:ascii="宋体" w:hAnsi="宋体" w:cs="宋体"/>
                <w:b/>
                <w:bCs/>
                <w:szCs w:val="21"/>
              </w:rPr>
            </w:pPr>
            <w:r w:rsidRPr="009A165D">
              <w:rPr>
                <w:rFonts w:ascii="宋体" w:hAnsi="宋体" w:cs="宋体" w:hint="eastAsia"/>
                <w:b/>
                <w:bCs/>
                <w:szCs w:val="21"/>
              </w:rPr>
              <w:t>住宿计划数</w:t>
            </w:r>
          </w:p>
        </w:tc>
      </w:tr>
      <w:tr w:rsidR="009A165D" w:rsidRPr="009A165D" w14:paraId="3599830D" w14:textId="77777777" w:rsidTr="00E85C79">
        <w:trPr>
          <w:trHeight w:val="707"/>
        </w:trPr>
        <w:tc>
          <w:tcPr>
            <w:tcW w:w="707" w:type="dxa"/>
            <w:vMerge/>
            <w:vAlign w:val="center"/>
          </w:tcPr>
          <w:p w14:paraId="018321D8" w14:textId="77777777" w:rsidR="009A165D" w:rsidRPr="009A165D" w:rsidRDefault="009A165D" w:rsidP="00EE1A1A">
            <w:pPr>
              <w:spacing w:before="240" w:line="360" w:lineRule="auto"/>
              <w:ind w:firstLineChars="200" w:firstLine="482"/>
              <w:rPr>
                <w:rFonts w:ascii="宋体" w:hAnsi="宋体" w:cs="宋体"/>
                <w:b/>
                <w:bCs/>
                <w:sz w:val="24"/>
              </w:rPr>
            </w:pPr>
          </w:p>
        </w:tc>
        <w:tc>
          <w:tcPr>
            <w:tcW w:w="1009" w:type="dxa"/>
            <w:vMerge/>
            <w:vAlign w:val="center"/>
          </w:tcPr>
          <w:p w14:paraId="1EB615B1" w14:textId="77777777" w:rsidR="009A165D" w:rsidRPr="009A165D" w:rsidRDefault="009A165D" w:rsidP="00EE1A1A">
            <w:pPr>
              <w:spacing w:before="240" w:line="360" w:lineRule="auto"/>
              <w:ind w:firstLineChars="200" w:firstLine="482"/>
              <w:rPr>
                <w:rFonts w:ascii="宋体" w:hAnsi="宋体" w:cs="宋体"/>
                <w:b/>
                <w:bCs/>
                <w:sz w:val="24"/>
              </w:rPr>
            </w:pPr>
          </w:p>
        </w:tc>
        <w:tc>
          <w:tcPr>
            <w:tcW w:w="2267" w:type="dxa"/>
            <w:vMerge/>
            <w:vAlign w:val="center"/>
          </w:tcPr>
          <w:p w14:paraId="4A6ADFF3" w14:textId="77777777" w:rsidR="009A165D" w:rsidRPr="009A165D" w:rsidRDefault="009A165D" w:rsidP="00EE1A1A">
            <w:pPr>
              <w:spacing w:before="240" w:line="360" w:lineRule="auto"/>
              <w:ind w:firstLineChars="200" w:firstLine="482"/>
              <w:rPr>
                <w:rFonts w:ascii="宋体" w:hAnsi="宋体" w:cs="宋体"/>
                <w:b/>
                <w:bCs/>
                <w:sz w:val="24"/>
              </w:rPr>
            </w:pPr>
          </w:p>
        </w:tc>
        <w:tc>
          <w:tcPr>
            <w:tcW w:w="1496" w:type="dxa"/>
            <w:vMerge/>
            <w:vAlign w:val="center"/>
          </w:tcPr>
          <w:p w14:paraId="011E388C" w14:textId="77777777" w:rsidR="009A165D" w:rsidRPr="009A165D" w:rsidRDefault="009A165D" w:rsidP="00EE1A1A">
            <w:pPr>
              <w:spacing w:before="240" w:line="360" w:lineRule="auto"/>
              <w:ind w:firstLineChars="200" w:firstLine="482"/>
              <w:rPr>
                <w:rFonts w:ascii="宋体" w:hAnsi="宋体" w:cs="宋体"/>
                <w:b/>
                <w:bCs/>
                <w:sz w:val="24"/>
              </w:rPr>
            </w:pPr>
          </w:p>
        </w:tc>
        <w:tc>
          <w:tcPr>
            <w:tcW w:w="748" w:type="dxa"/>
            <w:vMerge/>
            <w:vAlign w:val="center"/>
          </w:tcPr>
          <w:p w14:paraId="7F6C04C2" w14:textId="77777777" w:rsidR="009A165D" w:rsidRPr="009A165D" w:rsidRDefault="009A165D" w:rsidP="00EE1A1A">
            <w:pPr>
              <w:spacing w:before="240" w:line="360" w:lineRule="auto"/>
              <w:ind w:firstLineChars="200" w:firstLine="482"/>
              <w:rPr>
                <w:rFonts w:ascii="宋体" w:hAnsi="宋体" w:cs="宋体"/>
                <w:b/>
                <w:bCs/>
                <w:sz w:val="24"/>
              </w:rPr>
            </w:pPr>
          </w:p>
        </w:tc>
        <w:tc>
          <w:tcPr>
            <w:tcW w:w="959" w:type="dxa"/>
            <w:vMerge/>
            <w:vAlign w:val="center"/>
          </w:tcPr>
          <w:p w14:paraId="6DFF85A1" w14:textId="77777777" w:rsidR="009A165D" w:rsidRPr="009A165D" w:rsidRDefault="009A165D" w:rsidP="00EE1A1A">
            <w:pPr>
              <w:spacing w:before="240" w:line="360" w:lineRule="auto"/>
              <w:ind w:firstLineChars="200" w:firstLine="482"/>
              <w:rPr>
                <w:rFonts w:ascii="宋体" w:hAnsi="宋体" w:cs="宋体"/>
                <w:b/>
                <w:bCs/>
                <w:sz w:val="24"/>
              </w:rPr>
            </w:pPr>
          </w:p>
        </w:tc>
        <w:tc>
          <w:tcPr>
            <w:tcW w:w="1035" w:type="dxa"/>
            <w:vMerge/>
            <w:vAlign w:val="center"/>
          </w:tcPr>
          <w:p w14:paraId="7EB6604E" w14:textId="77777777" w:rsidR="009A165D" w:rsidRPr="009A165D" w:rsidRDefault="009A165D" w:rsidP="00EE1A1A">
            <w:pPr>
              <w:spacing w:before="240" w:line="360" w:lineRule="auto"/>
              <w:ind w:firstLineChars="200" w:firstLine="482"/>
              <w:rPr>
                <w:rFonts w:ascii="宋体" w:hAnsi="宋体" w:cs="宋体"/>
                <w:b/>
                <w:bCs/>
                <w:sz w:val="24"/>
              </w:rPr>
            </w:pPr>
          </w:p>
        </w:tc>
      </w:tr>
      <w:tr w:rsidR="009A165D" w:rsidRPr="009A165D" w14:paraId="554B349A" w14:textId="77777777" w:rsidTr="00E85C79">
        <w:trPr>
          <w:trHeight w:val="279"/>
        </w:trPr>
        <w:tc>
          <w:tcPr>
            <w:tcW w:w="707" w:type="dxa"/>
            <w:vMerge w:val="restart"/>
            <w:vAlign w:val="center"/>
          </w:tcPr>
          <w:p w14:paraId="5D456728" w14:textId="77777777" w:rsidR="009A165D" w:rsidRPr="009A165D" w:rsidRDefault="009A165D" w:rsidP="00EE1A1A">
            <w:pPr>
              <w:spacing w:before="240"/>
              <w:rPr>
                <w:rFonts w:ascii="宋体" w:hAnsi="宋体" w:cs="宋体"/>
                <w:szCs w:val="21"/>
              </w:rPr>
            </w:pPr>
            <w:r w:rsidRPr="009A165D">
              <w:rPr>
                <w:rFonts w:ascii="宋体" w:hAnsi="宋体" w:cs="宋体" w:hint="eastAsia"/>
                <w:szCs w:val="21"/>
              </w:rPr>
              <w:t>上海赫贤学校</w:t>
            </w:r>
          </w:p>
        </w:tc>
        <w:tc>
          <w:tcPr>
            <w:tcW w:w="1009" w:type="dxa"/>
            <w:vMerge w:val="restart"/>
            <w:noWrap/>
            <w:vAlign w:val="center"/>
          </w:tcPr>
          <w:p w14:paraId="4A9356C7" w14:textId="77777777" w:rsidR="009A165D" w:rsidRPr="009A165D" w:rsidRDefault="009A165D" w:rsidP="00EE1A1A">
            <w:pPr>
              <w:spacing w:before="240"/>
              <w:jc w:val="center"/>
              <w:rPr>
                <w:rFonts w:ascii="宋体" w:hAnsi="宋体" w:cs="宋体"/>
                <w:szCs w:val="21"/>
              </w:rPr>
            </w:pPr>
            <w:r w:rsidRPr="009A165D">
              <w:rPr>
                <w:rFonts w:ascii="宋体" w:hAnsi="宋体" w:cs="宋体" w:hint="eastAsia"/>
                <w:szCs w:val="21"/>
              </w:rPr>
              <w:t>170</w:t>
            </w:r>
          </w:p>
        </w:tc>
        <w:tc>
          <w:tcPr>
            <w:tcW w:w="2267" w:type="dxa"/>
            <w:noWrap/>
            <w:vAlign w:val="center"/>
          </w:tcPr>
          <w:p w14:paraId="1174E3B1" w14:textId="77777777" w:rsidR="009A165D" w:rsidRPr="009A165D" w:rsidRDefault="009A165D" w:rsidP="00EE1A1A">
            <w:pPr>
              <w:spacing w:before="240"/>
              <w:rPr>
                <w:rFonts w:ascii="宋体" w:hAnsi="宋体" w:cs="宋体"/>
                <w:szCs w:val="21"/>
              </w:rPr>
            </w:pPr>
            <w:r w:rsidRPr="009A165D">
              <w:rPr>
                <w:rFonts w:ascii="宋体" w:hAnsi="宋体" w:cs="宋体" w:hint="eastAsia"/>
                <w:szCs w:val="21"/>
              </w:rPr>
              <w:t>上海赫贤学校（初中）（直升）</w:t>
            </w:r>
          </w:p>
        </w:tc>
        <w:tc>
          <w:tcPr>
            <w:tcW w:w="1496" w:type="dxa"/>
            <w:noWrap/>
            <w:vAlign w:val="center"/>
          </w:tcPr>
          <w:p w14:paraId="4C4FB725" w14:textId="77777777" w:rsidR="009A165D" w:rsidRPr="009A165D" w:rsidRDefault="009A165D" w:rsidP="00EE1A1A">
            <w:pPr>
              <w:spacing w:before="240"/>
              <w:rPr>
                <w:rFonts w:ascii="宋体" w:hAnsi="宋体" w:cs="宋体"/>
                <w:szCs w:val="21"/>
              </w:rPr>
            </w:pPr>
            <w:r w:rsidRPr="009A165D">
              <w:rPr>
                <w:rFonts w:ascii="宋体" w:hAnsi="宋体" w:cs="宋体" w:hint="eastAsia"/>
                <w:szCs w:val="21"/>
              </w:rPr>
              <w:t>上海赫贤学校小学毕业生</w:t>
            </w:r>
          </w:p>
        </w:tc>
        <w:tc>
          <w:tcPr>
            <w:tcW w:w="748" w:type="dxa"/>
            <w:noWrap/>
            <w:vAlign w:val="center"/>
          </w:tcPr>
          <w:p w14:paraId="2931E8F9" w14:textId="77777777" w:rsidR="009A165D" w:rsidRPr="009A165D" w:rsidRDefault="009A165D" w:rsidP="00EE1A1A">
            <w:pPr>
              <w:spacing w:before="240"/>
              <w:ind w:firstLineChars="50" w:firstLine="105"/>
              <w:rPr>
                <w:rFonts w:ascii="宋体" w:hAnsi="宋体" w:cs="宋体"/>
                <w:szCs w:val="21"/>
              </w:rPr>
            </w:pPr>
            <w:r w:rsidRPr="009A165D">
              <w:rPr>
                <w:rFonts w:ascii="宋体" w:hAnsi="宋体" w:cs="宋体" w:hint="eastAsia"/>
                <w:szCs w:val="21"/>
              </w:rPr>
              <w:t>120</w:t>
            </w:r>
          </w:p>
        </w:tc>
        <w:tc>
          <w:tcPr>
            <w:tcW w:w="959" w:type="dxa"/>
            <w:noWrap/>
          </w:tcPr>
          <w:p w14:paraId="7AC36CD3" w14:textId="77777777" w:rsidR="009A165D" w:rsidRPr="009A165D" w:rsidRDefault="009A165D" w:rsidP="00EE1A1A">
            <w:pPr>
              <w:spacing w:before="240"/>
              <w:jc w:val="center"/>
              <w:rPr>
                <w:rFonts w:ascii="宋体" w:hAnsi="宋体" w:cs="宋体"/>
                <w:szCs w:val="21"/>
              </w:rPr>
            </w:pPr>
            <w:r w:rsidRPr="009A165D">
              <w:rPr>
                <w:rFonts w:ascii="宋体" w:hAnsi="宋体" w:cs="宋体" w:hint="eastAsia"/>
                <w:szCs w:val="21"/>
              </w:rPr>
              <w:t>/</w:t>
            </w:r>
          </w:p>
        </w:tc>
        <w:tc>
          <w:tcPr>
            <w:tcW w:w="1035" w:type="dxa"/>
          </w:tcPr>
          <w:p w14:paraId="3632C8B9" w14:textId="77777777" w:rsidR="009A165D" w:rsidRPr="009A165D" w:rsidRDefault="009A165D" w:rsidP="00EE1A1A">
            <w:pPr>
              <w:spacing w:before="240"/>
              <w:jc w:val="center"/>
              <w:rPr>
                <w:rFonts w:ascii="宋体" w:hAnsi="宋体" w:cs="宋体"/>
                <w:szCs w:val="21"/>
              </w:rPr>
            </w:pPr>
            <w:r w:rsidRPr="009A165D">
              <w:rPr>
                <w:rFonts w:ascii="宋体" w:hAnsi="宋体" w:cs="宋体" w:hint="eastAsia"/>
                <w:szCs w:val="21"/>
              </w:rPr>
              <w:t>/</w:t>
            </w:r>
          </w:p>
        </w:tc>
      </w:tr>
      <w:tr w:rsidR="009A165D" w:rsidRPr="009A165D" w14:paraId="5826B43A" w14:textId="77777777" w:rsidTr="00E85C79">
        <w:trPr>
          <w:trHeight w:val="454"/>
        </w:trPr>
        <w:tc>
          <w:tcPr>
            <w:tcW w:w="707" w:type="dxa"/>
            <w:vMerge/>
            <w:vAlign w:val="center"/>
          </w:tcPr>
          <w:p w14:paraId="412DD827" w14:textId="77777777" w:rsidR="009A165D" w:rsidRPr="009A165D" w:rsidRDefault="009A165D" w:rsidP="00EE1A1A">
            <w:pPr>
              <w:spacing w:before="240" w:line="360" w:lineRule="auto"/>
              <w:ind w:firstLineChars="200" w:firstLine="420"/>
              <w:rPr>
                <w:rFonts w:ascii="宋体" w:hAnsi="宋体" w:cs="宋体"/>
                <w:szCs w:val="21"/>
              </w:rPr>
            </w:pPr>
          </w:p>
        </w:tc>
        <w:tc>
          <w:tcPr>
            <w:tcW w:w="1009" w:type="dxa"/>
            <w:vMerge/>
            <w:vAlign w:val="center"/>
          </w:tcPr>
          <w:p w14:paraId="16CA32B4" w14:textId="77777777" w:rsidR="009A165D" w:rsidRPr="009A165D" w:rsidRDefault="009A165D" w:rsidP="00EE1A1A">
            <w:pPr>
              <w:spacing w:before="240" w:line="360" w:lineRule="auto"/>
              <w:ind w:firstLineChars="200" w:firstLine="420"/>
              <w:rPr>
                <w:rFonts w:ascii="宋体" w:hAnsi="宋体" w:cs="宋体"/>
                <w:szCs w:val="21"/>
              </w:rPr>
            </w:pPr>
          </w:p>
        </w:tc>
        <w:tc>
          <w:tcPr>
            <w:tcW w:w="2267" w:type="dxa"/>
            <w:noWrap/>
            <w:vAlign w:val="center"/>
          </w:tcPr>
          <w:p w14:paraId="6607D165" w14:textId="77777777" w:rsidR="009A165D" w:rsidRPr="009A165D" w:rsidRDefault="009A165D" w:rsidP="00EE1A1A">
            <w:pPr>
              <w:spacing w:before="240"/>
              <w:rPr>
                <w:rFonts w:ascii="宋体" w:hAnsi="宋体" w:cs="宋体"/>
                <w:szCs w:val="21"/>
              </w:rPr>
            </w:pPr>
            <w:r w:rsidRPr="009A165D">
              <w:rPr>
                <w:rFonts w:ascii="宋体" w:hAnsi="宋体" w:cs="宋体" w:hint="eastAsia"/>
                <w:szCs w:val="21"/>
              </w:rPr>
              <w:t>上海赫贤学校（初中）（本部统招）</w:t>
            </w:r>
          </w:p>
        </w:tc>
        <w:tc>
          <w:tcPr>
            <w:tcW w:w="1496" w:type="dxa"/>
            <w:noWrap/>
            <w:vAlign w:val="center"/>
          </w:tcPr>
          <w:p w14:paraId="54F8FDC3" w14:textId="77777777" w:rsidR="009A165D" w:rsidRPr="009A165D" w:rsidRDefault="009A165D" w:rsidP="00EE1A1A">
            <w:pPr>
              <w:spacing w:before="240"/>
              <w:jc w:val="center"/>
              <w:rPr>
                <w:rFonts w:ascii="宋体" w:hAnsi="宋体" w:cs="宋体"/>
                <w:szCs w:val="21"/>
              </w:rPr>
            </w:pPr>
            <w:r w:rsidRPr="009A165D">
              <w:rPr>
                <w:rFonts w:ascii="宋体" w:hAnsi="宋体" w:cs="宋体" w:hint="eastAsia"/>
                <w:szCs w:val="21"/>
              </w:rPr>
              <w:t>/</w:t>
            </w:r>
          </w:p>
        </w:tc>
        <w:tc>
          <w:tcPr>
            <w:tcW w:w="748" w:type="dxa"/>
            <w:noWrap/>
            <w:vAlign w:val="center"/>
          </w:tcPr>
          <w:p w14:paraId="6F2BF528" w14:textId="77777777" w:rsidR="009A165D" w:rsidRPr="009A165D" w:rsidRDefault="009A165D" w:rsidP="00EE1A1A">
            <w:pPr>
              <w:spacing w:before="240"/>
              <w:jc w:val="center"/>
              <w:rPr>
                <w:rFonts w:ascii="宋体" w:hAnsi="宋体" w:cs="宋体"/>
                <w:szCs w:val="21"/>
              </w:rPr>
            </w:pPr>
            <w:r w:rsidRPr="009A165D">
              <w:rPr>
                <w:rFonts w:ascii="宋体" w:hAnsi="宋体" w:cs="宋体" w:hint="eastAsia"/>
                <w:szCs w:val="21"/>
              </w:rPr>
              <w:t>/</w:t>
            </w:r>
          </w:p>
        </w:tc>
        <w:tc>
          <w:tcPr>
            <w:tcW w:w="959" w:type="dxa"/>
            <w:noWrap/>
            <w:vAlign w:val="center"/>
          </w:tcPr>
          <w:p w14:paraId="0468FF23" w14:textId="77777777" w:rsidR="009A165D" w:rsidRPr="009A165D" w:rsidRDefault="009A165D" w:rsidP="00EE1A1A">
            <w:pPr>
              <w:spacing w:before="240"/>
              <w:jc w:val="center"/>
              <w:rPr>
                <w:rFonts w:ascii="宋体" w:hAnsi="宋体" w:cs="宋体"/>
                <w:szCs w:val="21"/>
              </w:rPr>
            </w:pPr>
            <w:r w:rsidRPr="009A165D">
              <w:rPr>
                <w:rFonts w:ascii="宋体" w:hAnsi="宋体" w:cs="宋体" w:hint="eastAsia"/>
                <w:szCs w:val="21"/>
              </w:rPr>
              <w:t>/</w:t>
            </w:r>
          </w:p>
        </w:tc>
        <w:tc>
          <w:tcPr>
            <w:tcW w:w="1035" w:type="dxa"/>
            <w:noWrap/>
            <w:vAlign w:val="center"/>
          </w:tcPr>
          <w:p w14:paraId="4B10A214" w14:textId="77777777" w:rsidR="009A165D" w:rsidRPr="009A165D" w:rsidRDefault="009A165D" w:rsidP="00EE1A1A">
            <w:pPr>
              <w:spacing w:before="240"/>
              <w:jc w:val="center"/>
              <w:rPr>
                <w:rFonts w:ascii="宋体" w:hAnsi="宋体" w:cs="宋体"/>
                <w:szCs w:val="21"/>
              </w:rPr>
            </w:pPr>
            <w:r w:rsidRPr="009A165D">
              <w:rPr>
                <w:rFonts w:ascii="宋体" w:hAnsi="宋体" w:cs="宋体" w:hint="eastAsia"/>
                <w:szCs w:val="21"/>
              </w:rPr>
              <w:t>50</w:t>
            </w:r>
          </w:p>
        </w:tc>
      </w:tr>
    </w:tbl>
    <w:p w14:paraId="008ADD8D" w14:textId="77777777" w:rsidR="00E85C79" w:rsidRDefault="00E85C79" w:rsidP="009A165D">
      <w:pPr>
        <w:rPr>
          <w:rFonts w:ascii="微软雅黑" w:eastAsia="微软雅黑" w:hAnsi="微软雅黑" w:cs="宋体"/>
          <w:b/>
          <w:bCs/>
          <w:sz w:val="20"/>
          <w:szCs w:val="20"/>
        </w:rPr>
      </w:pPr>
      <w:bookmarkStart w:id="2" w:name="_Hlk131332852"/>
    </w:p>
    <w:p w14:paraId="5FDD028A" w14:textId="6E3BA08B" w:rsidR="009A165D" w:rsidRPr="009A165D" w:rsidRDefault="009A165D" w:rsidP="009A165D">
      <w:pPr>
        <w:rPr>
          <w:rFonts w:ascii="微软雅黑" w:eastAsia="微软雅黑" w:hAnsi="微软雅黑" w:cs="宋体"/>
          <w:b/>
          <w:bCs/>
          <w:sz w:val="20"/>
          <w:szCs w:val="20"/>
        </w:rPr>
      </w:pPr>
      <w:r w:rsidRPr="009A165D">
        <w:rPr>
          <w:rFonts w:ascii="微软雅黑" w:eastAsia="微软雅黑" w:hAnsi="微软雅黑" w:cs="宋体" w:hint="eastAsia"/>
          <w:b/>
          <w:bCs/>
          <w:sz w:val="20"/>
          <w:szCs w:val="20"/>
        </w:rPr>
        <w:t>注释：建议家长在报志愿前先咨询学校招生办，招生办将解答家长疑问。</w:t>
      </w:r>
    </w:p>
    <w:bookmarkEnd w:id="2"/>
    <w:p w14:paraId="3CB7506F"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微软雅黑" w:eastAsia="微软雅黑" w:hAnsi="微软雅黑" w:cs="宋体" w:hint="eastAsia"/>
          <w:b/>
          <w:bCs/>
          <w:sz w:val="24"/>
        </w:rPr>
        <w:t>（四）收费标准</w:t>
      </w:r>
    </w:p>
    <w:p w14:paraId="5F95862B" w14:textId="77777777" w:rsidR="009A165D" w:rsidRPr="009A165D" w:rsidRDefault="009A165D" w:rsidP="009A165D">
      <w:pPr>
        <w:spacing w:before="240" w:line="360" w:lineRule="auto"/>
        <w:ind w:firstLineChars="200" w:firstLine="480"/>
        <w:rPr>
          <w:rFonts w:ascii="宋体" w:hAnsi="宋体" w:cs="宋体"/>
          <w:sz w:val="24"/>
        </w:rPr>
      </w:pPr>
      <w:r w:rsidRPr="009A165D">
        <w:rPr>
          <w:rFonts w:ascii="宋体" w:hAnsi="宋体" w:cs="宋体" w:hint="eastAsia"/>
          <w:sz w:val="24"/>
        </w:rPr>
        <w:t>学费：每学期1</w:t>
      </w:r>
      <w:r w:rsidRPr="009A165D">
        <w:rPr>
          <w:rFonts w:ascii="宋体" w:hAnsi="宋体" w:cs="宋体"/>
          <w:sz w:val="24"/>
        </w:rPr>
        <w:t>00000</w:t>
      </w:r>
      <w:r w:rsidRPr="009A165D">
        <w:rPr>
          <w:rFonts w:ascii="宋体" w:hAnsi="宋体" w:cs="宋体" w:hint="eastAsia"/>
          <w:sz w:val="24"/>
        </w:rPr>
        <w:t>元；</w:t>
      </w:r>
    </w:p>
    <w:p w14:paraId="06490348" w14:textId="77777777" w:rsidR="009A165D" w:rsidRPr="009A165D" w:rsidRDefault="009A165D" w:rsidP="009A165D">
      <w:pPr>
        <w:spacing w:before="240" w:line="360" w:lineRule="auto"/>
        <w:ind w:firstLineChars="200" w:firstLine="480"/>
        <w:rPr>
          <w:rFonts w:ascii="宋体" w:hAnsi="宋体" w:cs="宋体"/>
          <w:sz w:val="24"/>
        </w:rPr>
      </w:pPr>
      <w:r w:rsidRPr="009A165D">
        <w:rPr>
          <w:rFonts w:ascii="宋体" w:hAnsi="宋体" w:cs="宋体" w:hint="eastAsia"/>
          <w:sz w:val="24"/>
        </w:rPr>
        <w:t>住宿费：每学期1</w:t>
      </w:r>
      <w:r w:rsidRPr="009A165D">
        <w:rPr>
          <w:rFonts w:ascii="宋体" w:hAnsi="宋体" w:cs="宋体"/>
          <w:sz w:val="24"/>
        </w:rPr>
        <w:t>2000</w:t>
      </w:r>
      <w:r w:rsidRPr="009A165D">
        <w:rPr>
          <w:rFonts w:ascii="宋体" w:hAnsi="宋体" w:cs="宋体" w:hint="eastAsia"/>
          <w:sz w:val="24"/>
        </w:rPr>
        <w:t>元。</w:t>
      </w:r>
    </w:p>
    <w:p w14:paraId="3A0F8499" w14:textId="77777777" w:rsidR="009A165D" w:rsidRPr="009A165D" w:rsidRDefault="009A165D" w:rsidP="009A165D">
      <w:pPr>
        <w:spacing w:before="240" w:line="360" w:lineRule="auto"/>
        <w:rPr>
          <w:rFonts w:ascii="微软雅黑" w:eastAsia="微软雅黑" w:hAnsi="微软雅黑" w:cs="Cambria"/>
          <w:b/>
          <w:bCs/>
          <w:sz w:val="28"/>
          <w:szCs w:val="28"/>
        </w:rPr>
      </w:pPr>
      <w:r w:rsidRPr="009A165D">
        <w:rPr>
          <w:rFonts w:ascii="微软雅黑" w:eastAsia="微软雅黑" w:hAnsi="微软雅黑" w:cs="Cambria" w:hint="eastAsia"/>
          <w:b/>
          <w:bCs/>
          <w:sz w:val="28"/>
          <w:szCs w:val="28"/>
        </w:rPr>
        <w:t>三、报名及录取流程</w:t>
      </w:r>
    </w:p>
    <w:p w14:paraId="005EB834" w14:textId="77777777" w:rsidR="009A165D" w:rsidRPr="009A165D" w:rsidRDefault="009A165D" w:rsidP="009A165D">
      <w:pPr>
        <w:spacing w:before="240" w:line="360" w:lineRule="auto"/>
        <w:ind w:firstLineChars="200" w:firstLine="480"/>
        <w:rPr>
          <w:rFonts w:ascii="微软雅黑" w:eastAsia="微软雅黑" w:hAnsi="微软雅黑" w:cs="Cambria"/>
          <w:b/>
          <w:bCs/>
          <w:sz w:val="28"/>
          <w:szCs w:val="28"/>
        </w:rPr>
      </w:pPr>
      <w:r w:rsidRPr="009A165D">
        <w:rPr>
          <w:rFonts w:ascii="微软雅黑" w:eastAsia="微软雅黑" w:hAnsi="微软雅黑" w:cs="宋体" w:hint="eastAsia"/>
          <w:b/>
          <w:bCs/>
          <w:sz w:val="24"/>
        </w:rPr>
        <w:t>（一）校园</w:t>
      </w:r>
      <w:r w:rsidRPr="009A165D">
        <w:rPr>
          <w:rFonts w:ascii="微软雅黑" w:eastAsia="微软雅黑" w:hAnsi="微软雅黑" w:cs="宋体"/>
          <w:b/>
          <w:bCs/>
          <w:sz w:val="24"/>
        </w:rPr>
        <w:t>开放日</w:t>
      </w:r>
    </w:p>
    <w:p w14:paraId="4CCD5577" w14:textId="77777777" w:rsidR="009A165D" w:rsidRPr="009A165D" w:rsidRDefault="009A165D" w:rsidP="009A165D">
      <w:pPr>
        <w:spacing w:before="240" w:line="360" w:lineRule="auto"/>
        <w:ind w:firstLineChars="200" w:firstLine="480"/>
        <w:rPr>
          <w:rFonts w:ascii="宋体" w:hAnsi="宋体" w:cs="Cambria"/>
          <w:sz w:val="24"/>
        </w:rPr>
      </w:pPr>
      <w:r w:rsidRPr="009A165D">
        <w:rPr>
          <w:rFonts w:ascii="宋体" w:hAnsi="宋体" w:cs="Cambria" w:hint="eastAsia"/>
          <w:sz w:val="24"/>
        </w:rPr>
        <w:t>学</w:t>
      </w:r>
      <w:r w:rsidRPr="009A165D">
        <w:rPr>
          <w:rFonts w:ascii="宋体" w:hAnsi="宋体" w:cs="Cambria"/>
          <w:sz w:val="24"/>
        </w:rPr>
        <w:t>校将</w:t>
      </w:r>
      <w:r w:rsidRPr="009A165D">
        <w:rPr>
          <w:rFonts w:ascii="宋体" w:hAnsi="宋体" w:cs="Cambria" w:hint="eastAsia"/>
          <w:sz w:val="24"/>
        </w:rPr>
        <w:t>于</w:t>
      </w:r>
      <w:r w:rsidRPr="009A165D">
        <w:rPr>
          <w:rFonts w:ascii="宋体" w:hAnsi="宋体" w:cs="Cambria"/>
          <w:sz w:val="24"/>
        </w:rPr>
        <w:t>2025年4月</w:t>
      </w:r>
      <w:r w:rsidRPr="009A165D">
        <w:rPr>
          <w:rFonts w:ascii="宋体" w:hAnsi="宋体" w:cs="Cambria" w:hint="eastAsia"/>
          <w:sz w:val="24"/>
        </w:rPr>
        <w:t>13</w:t>
      </w:r>
      <w:r w:rsidRPr="009A165D">
        <w:rPr>
          <w:rFonts w:ascii="宋体" w:hAnsi="宋体" w:cs="Cambria"/>
          <w:sz w:val="24"/>
        </w:rPr>
        <w:t>日</w:t>
      </w:r>
      <w:r w:rsidRPr="009A165D">
        <w:rPr>
          <w:rFonts w:ascii="宋体" w:hAnsi="宋体" w:cs="Cambria" w:hint="eastAsia"/>
          <w:sz w:val="24"/>
        </w:rPr>
        <w:t>举行</w:t>
      </w:r>
      <w:r w:rsidRPr="009A165D">
        <w:rPr>
          <w:rFonts w:ascii="宋体" w:hAnsi="宋体" w:cs="Cambria"/>
          <w:sz w:val="24"/>
        </w:rPr>
        <w:t>“校园开放日”活动</w:t>
      </w:r>
      <w:r w:rsidRPr="009A165D">
        <w:rPr>
          <w:rFonts w:ascii="宋体" w:hAnsi="宋体" w:cs="Cambria" w:hint="eastAsia"/>
          <w:sz w:val="24"/>
        </w:rPr>
        <w:t>。具体内容安排将通过学校官网或微信公众号公布。</w:t>
      </w:r>
    </w:p>
    <w:p w14:paraId="7C54A75F"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微软雅黑" w:eastAsia="微软雅黑" w:hAnsi="微软雅黑" w:cs="宋体"/>
          <w:b/>
          <w:bCs/>
          <w:sz w:val="24"/>
        </w:rPr>
        <w:t>（二）入学报名系统开通</w:t>
      </w:r>
    </w:p>
    <w:p w14:paraId="56A5DA60" w14:textId="77777777" w:rsidR="009A165D" w:rsidRPr="009A165D" w:rsidRDefault="009A165D" w:rsidP="009A165D">
      <w:pPr>
        <w:spacing w:before="240" w:line="360" w:lineRule="auto"/>
        <w:ind w:firstLineChars="200" w:firstLine="480"/>
        <w:rPr>
          <w:rFonts w:ascii="宋体" w:hAnsi="宋体" w:cs="Cambria"/>
          <w:sz w:val="24"/>
        </w:rPr>
      </w:pPr>
      <w:r w:rsidRPr="009A165D">
        <w:rPr>
          <w:rFonts w:ascii="宋体" w:hAnsi="宋体" w:cs="Cambria" w:hint="eastAsia"/>
          <w:sz w:val="24"/>
        </w:rPr>
        <w:t>2025年本市应用“一网通办”网站（zwdt.sh.gov.cn）和“上海市义务教育入学报名系统”开展义务教育招生工作。家长可访问“一网通办”网站进入义务教育入学专栏，也可于2025年</w:t>
      </w:r>
      <w:r w:rsidRPr="009A165D">
        <w:rPr>
          <w:rFonts w:ascii="宋体" w:hAnsi="宋体" w:cs="Cambria"/>
          <w:sz w:val="24"/>
        </w:rPr>
        <w:t>4</w:t>
      </w:r>
      <w:r w:rsidRPr="009A165D">
        <w:rPr>
          <w:rFonts w:ascii="宋体" w:hAnsi="宋体" w:cs="Cambria" w:hint="eastAsia"/>
          <w:sz w:val="24"/>
        </w:rPr>
        <w:t>月11日起访问</w:t>
      </w:r>
      <w:r w:rsidRPr="009A165D">
        <w:rPr>
          <w:rFonts w:ascii="宋体" w:hAnsi="宋体" w:cs="Cambria" w:hint="eastAsia"/>
          <w:b/>
          <w:bCs/>
          <w:sz w:val="24"/>
          <w:u w:val="single"/>
        </w:rPr>
        <w:t>shrxbm.edu.sh.gov.cn</w:t>
      </w:r>
      <w:r w:rsidRPr="009A165D">
        <w:rPr>
          <w:rFonts w:ascii="宋体" w:hAnsi="宋体" w:cs="Cambria" w:hint="eastAsia"/>
          <w:sz w:val="24"/>
        </w:rPr>
        <w:t>进入“入学报名系统”。</w:t>
      </w:r>
    </w:p>
    <w:p w14:paraId="33B78040"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微软雅黑" w:eastAsia="微软雅黑" w:hAnsi="微软雅黑" w:cs="宋体" w:hint="eastAsia"/>
          <w:b/>
          <w:bCs/>
          <w:sz w:val="24"/>
        </w:rPr>
        <w:t>（三）</w:t>
      </w:r>
      <w:r w:rsidRPr="009A165D">
        <w:rPr>
          <w:rFonts w:ascii="微软雅黑" w:eastAsia="微软雅黑" w:hAnsi="微软雅黑" w:cs="Cambria" w:hint="eastAsia"/>
          <w:b/>
          <w:sz w:val="24"/>
        </w:rPr>
        <w:t>民办一贯制学校直升意愿</w:t>
      </w:r>
      <w:r w:rsidRPr="009A165D">
        <w:rPr>
          <w:rFonts w:ascii="微软雅黑" w:eastAsia="微软雅黑" w:hAnsi="微软雅黑" w:cs="宋体" w:hint="eastAsia"/>
          <w:b/>
          <w:sz w:val="24"/>
        </w:rPr>
        <w:t>征求截止日</w:t>
      </w:r>
    </w:p>
    <w:p w14:paraId="21BFD5E4" w14:textId="77777777" w:rsidR="009A165D" w:rsidRPr="009A165D" w:rsidRDefault="009A165D" w:rsidP="009A165D">
      <w:pPr>
        <w:spacing w:before="240" w:line="360" w:lineRule="auto"/>
        <w:ind w:firstLineChars="200" w:firstLine="480"/>
        <w:rPr>
          <w:rFonts w:ascii="宋体" w:hAnsi="宋体" w:cs="Cambria"/>
          <w:bCs/>
          <w:sz w:val="24"/>
        </w:rPr>
      </w:pPr>
      <w:r w:rsidRPr="009A165D">
        <w:rPr>
          <w:rFonts w:ascii="宋体" w:hAnsi="宋体" w:cs="Cambria" w:hint="eastAsia"/>
          <w:bCs/>
          <w:sz w:val="24"/>
        </w:rPr>
        <w:lastRenderedPageBreak/>
        <w:t>2025年</w:t>
      </w:r>
      <w:r w:rsidRPr="009A165D">
        <w:rPr>
          <w:rFonts w:ascii="宋体" w:hAnsi="宋体" w:cs="Cambria"/>
          <w:bCs/>
          <w:sz w:val="24"/>
        </w:rPr>
        <w:t>4</w:t>
      </w:r>
      <w:r w:rsidRPr="009A165D">
        <w:rPr>
          <w:rFonts w:ascii="宋体" w:hAnsi="宋体" w:cs="Cambria" w:hint="eastAsia"/>
          <w:bCs/>
          <w:sz w:val="24"/>
        </w:rPr>
        <w:t>月25日</w:t>
      </w:r>
    </w:p>
    <w:p w14:paraId="577D5FF9"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微软雅黑" w:eastAsia="微软雅黑" w:hAnsi="微软雅黑" w:cs="宋体" w:hint="eastAsia"/>
          <w:b/>
          <w:bCs/>
          <w:sz w:val="24"/>
        </w:rPr>
        <w:t>（四）</w:t>
      </w:r>
      <w:r w:rsidRPr="009A165D">
        <w:rPr>
          <w:rFonts w:ascii="微软雅黑" w:eastAsia="微软雅黑" w:hAnsi="微软雅黑" w:cs="Cambria" w:hint="eastAsia"/>
          <w:b/>
          <w:sz w:val="24"/>
        </w:rPr>
        <w:t>民办一贯制</w:t>
      </w:r>
      <w:r w:rsidRPr="009A165D">
        <w:rPr>
          <w:rFonts w:ascii="微软雅黑" w:eastAsia="微软雅黑" w:hAnsi="微软雅黑" w:cs="宋体" w:hint="eastAsia"/>
          <w:b/>
          <w:sz w:val="24"/>
        </w:rPr>
        <w:t>直</w:t>
      </w:r>
      <w:r w:rsidRPr="009A165D">
        <w:rPr>
          <w:rFonts w:ascii="微软雅黑" w:eastAsia="微软雅黑" w:hAnsi="微软雅黑" w:cs="宋体" w:hint="eastAsia"/>
          <w:b/>
          <w:bCs/>
          <w:sz w:val="24"/>
        </w:rPr>
        <w:t>升录取时间</w:t>
      </w:r>
    </w:p>
    <w:p w14:paraId="7FD7AC9E" w14:textId="77777777" w:rsidR="009A165D" w:rsidRPr="009A165D" w:rsidRDefault="009A165D" w:rsidP="009A165D">
      <w:pPr>
        <w:spacing w:before="240" w:line="360" w:lineRule="auto"/>
        <w:ind w:firstLineChars="200" w:firstLine="480"/>
        <w:rPr>
          <w:rFonts w:ascii="宋体" w:hAnsi="宋体" w:cs="Cambria"/>
          <w:bCs/>
          <w:sz w:val="24"/>
        </w:rPr>
      </w:pPr>
      <w:r w:rsidRPr="009A165D">
        <w:rPr>
          <w:rFonts w:ascii="宋体" w:hAnsi="宋体" w:cs="Cambria"/>
          <w:bCs/>
          <w:sz w:val="24"/>
        </w:rPr>
        <w:t>2025</w:t>
      </w:r>
      <w:r w:rsidRPr="009A165D">
        <w:rPr>
          <w:rFonts w:ascii="宋体" w:hAnsi="宋体" w:cs="Cambria" w:hint="eastAsia"/>
          <w:bCs/>
          <w:sz w:val="24"/>
        </w:rPr>
        <w:t>年</w:t>
      </w:r>
      <w:r w:rsidRPr="009A165D">
        <w:rPr>
          <w:rFonts w:ascii="宋体" w:hAnsi="宋体" w:cs="Cambria"/>
          <w:bCs/>
          <w:sz w:val="24"/>
        </w:rPr>
        <w:t>5</w:t>
      </w:r>
      <w:r w:rsidRPr="009A165D">
        <w:rPr>
          <w:rFonts w:ascii="宋体" w:hAnsi="宋体" w:cs="Cambria" w:hint="eastAsia"/>
          <w:bCs/>
          <w:sz w:val="24"/>
        </w:rPr>
        <w:t>月6日</w:t>
      </w:r>
    </w:p>
    <w:p w14:paraId="10062F73" w14:textId="77777777" w:rsidR="009A165D" w:rsidRPr="009A165D" w:rsidRDefault="009A165D" w:rsidP="009A165D">
      <w:pPr>
        <w:spacing w:before="240" w:line="360" w:lineRule="auto"/>
        <w:ind w:firstLineChars="200" w:firstLine="480"/>
        <w:rPr>
          <w:rFonts w:ascii="宋体" w:hAnsi="宋体" w:cs="Cambria"/>
          <w:bCs/>
          <w:sz w:val="24"/>
        </w:rPr>
      </w:pPr>
      <w:r w:rsidRPr="009A165D">
        <w:rPr>
          <w:rFonts w:ascii="微软雅黑" w:eastAsia="微软雅黑" w:hAnsi="微软雅黑" w:cs="宋体" w:hint="eastAsia"/>
          <w:b/>
          <w:bCs/>
          <w:sz w:val="24"/>
        </w:rPr>
        <w:t>（五）</w:t>
      </w:r>
      <w:r w:rsidRPr="009A165D">
        <w:rPr>
          <w:rFonts w:ascii="微软雅黑" w:eastAsia="微软雅黑" w:hAnsi="微软雅黑" w:cs="宋体"/>
          <w:b/>
          <w:bCs/>
          <w:sz w:val="24"/>
        </w:rPr>
        <w:t>报名时间</w:t>
      </w:r>
    </w:p>
    <w:p w14:paraId="5857009A" w14:textId="77777777" w:rsidR="009A165D" w:rsidRPr="009A165D" w:rsidRDefault="009A165D" w:rsidP="009A165D">
      <w:pPr>
        <w:spacing w:before="240" w:line="360" w:lineRule="auto"/>
        <w:ind w:firstLineChars="200" w:firstLine="480"/>
        <w:rPr>
          <w:rFonts w:ascii="宋体" w:hAnsi="宋体" w:cs="Cambria"/>
          <w:bCs/>
          <w:sz w:val="24"/>
        </w:rPr>
      </w:pPr>
      <w:r w:rsidRPr="009A165D">
        <w:rPr>
          <w:rFonts w:ascii="宋体" w:hAnsi="宋体" w:cs="Cambria"/>
          <w:bCs/>
          <w:sz w:val="24"/>
        </w:rPr>
        <w:t>2025年5月</w:t>
      </w:r>
      <w:r w:rsidRPr="009A165D">
        <w:rPr>
          <w:rFonts w:ascii="宋体" w:hAnsi="宋体" w:cs="Cambria" w:hint="eastAsia"/>
          <w:bCs/>
          <w:sz w:val="24"/>
        </w:rPr>
        <w:t>12</w:t>
      </w:r>
      <w:r w:rsidRPr="009A165D">
        <w:rPr>
          <w:rFonts w:ascii="宋体" w:hAnsi="宋体" w:cs="Cambria"/>
          <w:bCs/>
          <w:sz w:val="24"/>
        </w:rPr>
        <w:t>日—</w:t>
      </w:r>
      <w:r w:rsidRPr="009A165D">
        <w:rPr>
          <w:rFonts w:ascii="宋体" w:hAnsi="宋体" w:cs="Cambria" w:hint="eastAsia"/>
          <w:bCs/>
          <w:sz w:val="24"/>
        </w:rPr>
        <w:t>14</w:t>
      </w:r>
      <w:r w:rsidRPr="009A165D">
        <w:rPr>
          <w:rFonts w:ascii="宋体" w:hAnsi="宋体" w:cs="Cambria"/>
          <w:bCs/>
          <w:sz w:val="24"/>
        </w:rPr>
        <w:t>日</w:t>
      </w:r>
      <w:r w:rsidRPr="009A165D">
        <w:rPr>
          <w:rFonts w:ascii="宋体" w:hAnsi="宋体" w:cs="Cambria" w:hint="eastAsia"/>
          <w:bCs/>
          <w:sz w:val="24"/>
        </w:rPr>
        <w:t xml:space="preserve">登录“一网通办”网站义务教育入学专栏或 </w:t>
      </w:r>
      <w:r w:rsidRPr="009A165D">
        <w:rPr>
          <w:rFonts w:ascii="宋体" w:hAnsi="宋体" w:cs="Cambria"/>
          <w:bCs/>
          <w:sz w:val="24"/>
        </w:rPr>
        <w:t>“上海市义务教育入学报名系统”</w:t>
      </w:r>
      <w:r w:rsidRPr="009A165D">
        <w:rPr>
          <w:rFonts w:ascii="宋体" w:hAnsi="宋体" w:cs="Cambria" w:hint="eastAsia"/>
          <w:bCs/>
          <w:sz w:val="24"/>
        </w:rPr>
        <w:t>网上</w:t>
      </w:r>
      <w:r w:rsidRPr="009A165D">
        <w:rPr>
          <w:rFonts w:ascii="宋体" w:hAnsi="宋体" w:cs="Cambria"/>
          <w:bCs/>
          <w:sz w:val="24"/>
        </w:rPr>
        <w:t>填报志愿</w:t>
      </w:r>
      <w:r w:rsidRPr="009A165D">
        <w:rPr>
          <w:rFonts w:ascii="宋体" w:hAnsi="宋体" w:cs="Cambria" w:hint="eastAsia"/>
          <w:bCs/>
          <w:sz w:val="24"/>
        </w:rPr>
        <w:t>。</w:t>
      </w:r>
    </w:p>
    <w:p w14:paraId="1CBF0C22"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微软雅黑" w:eastAsia="微软雅黑" w:hAnsi="微软雅黑" w:cs="宋体" w:hint="eastAsia"/>
          <w:b/>
          <w:bCs/>
          <w:sz w:val="24"/>
        </w:rPr>
        <w:t>（六）民办学校电脑随机</w:t>
      </w:r>
      <w:r w:rsidRPr="009A165D">
        <w:rPr>
          <w:rFonts w:ascii="微软雅黑" w:eastAsia="微软雅黑" w:hAnsi="微软雅黑" w:cs="宋体"/>
          <w:b/>
          <w:bCs/>
          <w:sz w:val="24"/>
        </w:rPr>
        <w:t>录取</w:t>
      </w:r>
    </w:p>
    <w:p w14:paraId="68413550"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宋体" w:hAnsi="宋体" w:cs="Cambria"/>
          <w:bCs/>
          <w:sz w:val="24"/>
        </w:rPr>
        <w:t>2025年5月</w:t>
      </w:r>
      <w:r w:rsidRPr="009A165D">
        <w:rPr>
          <w:rFonts w:ascii="宋体" w:hAnsi="宋体" w:cs="Cambria" w:hint="eastAsia"/>
          <w:bCs/>
          <w:sz w:val="24"/>
        </w:rPr>
        <w:t>19</w:t>
      </w:r>
      <w:r w:rsidRPr="009A165D">
        <w:rPr>
          <w:rFonts w:ascii="宋体" w:hAnsi="宋体" w:cs="Cambria"/>
          <w:bCs/>
          <w:sz w:val="24"/>
        </w:rPr>
        <w:t>日—</w:t>
      </w:r>
      <w:r w:rsidRPr="009A165D">
        <w:rPr>
          <w:rFonts w:ascii="宋体" w:hAnsi="宋体" w:cs="Cambria" w:hint="eastAsia"/>
          <w:bCs/>
          <w:sz w:val="24"/>
        </w:rPr>
        <w:t>20</w:t>
      </w:r>
      <w:r w:rsidRPr="009A165D">
        <w:rPr>
          <w:rFonts w:ascii="宋体" w:hAnsi="宋体" w:cs="Cambria"/>
          <w:bCs/>
          <w:sz w:val="24"/>
        </w:rPr>
        <w:t>日</w:t>
      </w:r>
      <w:r w:rsidRPr="009A165D">
        <w:rPr>
          <w:rFonts w:ascii="宋体" w:hAnsi="宋体" w:cs="Cambria" w:hint="eastAsia"/>
          <w:bCs/>
          <w:sz w:val="24"/>
        </w:rPr>
        <w:t>，进行录取。如报名人数小于或等于招生计划数的，全部录取；对报名人数超过招生计划数的，实施电脑随机摇号录取。</w:t>
      </w:r>
    </w:p>
    <w:p w14:paraId="28A72A69"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微软雅黑" w:eastAsia="微软雅黑" w:hAnsi="微软雅黑" w:cs="宋体" w:hint="eastAsia"/>
          <w:b/>
          <w:bCs/>
          <w:sz w:val="24"/>
        </w:rPr>
        <w:t>（七）调剂志愿录取</w:t>
      </w:r>
    </w:p>
    <w:p w14:paraId="3012CAA6" w14:textId="77777777" w:rsidR="009A165D" w:rsidRPr="009A165D" w:rsidRDefault="009A165D" w:rsidP="009A165D">
      <w:pPr>
        <w:spacing w:before="240" w:line="360" w:lineRule="auto"/>
        <w:ind w:firstLineChars="200" w:firstLine="480"/>
        <w:rPr>
          <w:rFonts w:ascii="宋体" w:hAnsi="宋体" w:cs="Cambria"/>
          <w:bCs/>
          <w:sz w:val="24"/>
        </w:rPr>
      </w:pPr>
      <w:r w:rsidRPr="009A165D">
        <w:rPr>
          <w:rFonts w:ascii="宋体" w:hAnsi="宋体" w:cs="Cambria"/>
          <w:bCs/>
          <w:sz w:val="24"/>
        </w:rPr>
        <w:t>2025</w:t>
      </w:r>
      <w:r w:rsidRPr="009A165D">
        <w:rPr>
          <w:rFonts w:ascii="宋体" w:hAnsi="宋体" w:cs="Cambria" w:hint="eastAsia"/>
          <w:bCs/>
          <w:sz w:val="24"/>
        </w:rPr>
        <w:t>年</w:t>
      </w:r>
      <w:r w:rsidRPr="009A165D">
        <w:rPr>
          <w:rFonts w:ascii="宋体" w:hAnsi="宋体" w:cs="Cambria"/>
          <w:bCs/>
          <w:sz w:val="24"/>
        </w:rPr>
        <w:t>5</w:t>
      </w:r>
      <w:r w:rsidRPr="009A165D">
        <w:rPr>
          <w:rFonts w:ascii="宋体" w:hAnsi="宋体" w:cs="Cambria" w:hint="eastAsia"/>
          <w:bCs/>
          <w:sz w:val="24"/>
        </w:rPr>
        <w:t>月22日，进行民办学校调剂志愿录取。当报名人数小于招生计划数时，空额计划数将通过调剂志愿录取完成。调剂志愿报名数小于或等于空额计划数，全部录取；如大于空额计划数，依据调剂志愿电脑随机录取产生的顺序号，依序进行调剂志愿录取。</w:t>
      </w:r>
    </w:p>
    <w:p w14:paraId="5BF5073D" w14:textId="77777777" w:rsidR="009A165D" w:rsidRPr="009A165D" w:rsidRDefault="009A165D" w:rsidP="009A165D">
      <w:pPr>
        <w:spacing w:before="240" w:line="360" w:lineRule="auto"/>
        <w:ind w:firstLineChars="200" w:firstLine="480"/>
        <w:rPr>
          <w:rFonts w:ascii="微软雅黑" w:eastAsia="微软雅黑" w:hAnsi="微软雅黑" w:cs="宋体"/>
          <w:b/>
          <w:bCs/>
          <w:sz w:val="24"/>
        </w:rPr>
      </w:pPr>
      <w:r w:rsidRPr="009A165D">
        <w:rPr>
          <w:rFonts w:ascii="微软雅黑" w:eastAsia="微软雅黑" w:hAnsi="微软雅黑" w:cs="宋体" w:hint="eastAsia"/>
          <w:b/>
          <w:bCs/>
          <w:sz w:val="24"/>
        </w:rPr>
        <w:t>（八）民办学校录取告知信息</w:t>
      </w:r>
    </w:p>
    <w:p w14:paraId="62238D32" w14:textId="77777777" w:rsidR="009A165D" w:rsidRPr="009A165D" w:rsidRDefault="009A165D" w:rsidP="009A165D">
      <w:pPr>
        <w:spacing w:before="240" w:line="360" w:lineRule="auto"/>
        <w:ind w:firstLineChars="200" w:firstLine="480"/>
        <w:rPr>
          <w:rFonts w:ascii="宋体" w:hAnsi="宋体" w:cs="Cambria"/>
          <w:bCs/>
          <w:sz w:val="24"/>
        </w:rPr>
      </w:pPr>
      <w:r w:rsidRPr="009A165D">
        <w:rPr>
          <w:rFonts w:ascii="宋体" w:hAnsi="宋体" w:cs="Cambria"/>
          <w:bCs/>
          <w:sz w:val="24"/>
        </w:rPr>
        <w:t>2025年5月</w:t>
      </w:r>
      <w:r w:rsidRPr="009A165D">
        <w:rPr>
          <w:rFonts w:ascii="宋体" w:hAnsi="宋体" w:cs="Cambria" w:hint="eastAsia"/>
          <w:bCs/>
          <w:sz w:val="24"/>
        </w:rPr>
        <w:t>21</w:t>
      </w:r>
      <w:r w:rsidRPr="009A165D">
        <w:rPr>
          <w:rFonts w:ascii="宋体" w:hAnsi="宋体" w:cs="Cambria"/>
          <w:bCs/>
          <w:sz w:val="24"/>
        </w:rPr>
        <w:t>日</w:t>
      </w:r>
      <w:r w:rsidRPr="009A165D">
        <w:rPr>
          <w:rFonts w:ascii="宋体" w:hAnsi="宋体" w:cs="Cambria" w:hint="eastAsia"/>
          <w:bCs/>
          <w:sz w:val="24"/>
        </w:rPr>
        <w:t>起，陆续发放民办学校录取告知信息。</w:t>
      </w:r>
    </w:p>
    <w:p w14:paraId="08EC8F6F" w14:textId="77777777" w:rsidR="009A165D" w:rsidRPr="009A165D" w:rsidRDefault="009A165D" w:rsidP="009A165D">
      <w:pPr>
        <w:spacing w:before="240" w:line="360" w:lineRule="auto"/>
        <w:rPr>
          <w:rFonts w:ascii="微软雅黑" w:eastAsia="微软雅黑" w:hAnsi="微软雅黑" w:cs="Cambria"/>
          <w:b/>
          <w:bCs/>
          <w:sz w:val="28"/>
          <w:szCs w:val="28"/>
        </w:rPr>
      </w:pPr>
      <w:r w:rsidRPr="009A165D">
        <w:rPr>
          <w:rFonts w:ascii="微软雅黑" w:eastAsia="微软雅黑" w:hAnsi="微软雅黑" w:cs="Cambria" w:hint="eastAsia"/>
          <w:b/>
          <w:bCs/>
          <w:sz w:val="28"/>
          <w:szCs w:val="28"/>
        </w:rPr>
        <w:t>四、学校相关</w:t>
      </w:r>
      <w:r w:rsidRPr="009A165D">
        <w:rPr>
          <w:rFonts w:ascii="微软雅黑" w:eastAsia="微软雅黑" w:hAnsi="微软雅黑" w:cs="Cambria"/>
          <w:b/>
          <w:bCs/>
          <w:sz w:val="28"/>
          <w:szCs w:val="28"/>
        </w:rPr>
        <w:t>承诺</w:t>
      </w:r>
    </w:p>
    <w:p w14:paraId="764747BF" w14:textId="77777777" w:rsidR="009A165D" w:rsidRPr="009A165D" w:rsidRDefault="009A165D" w:rsidP="009A165D">
      <w:pPr>
        <w:spacing w:before="240" w:line="360" w:lineRule="auto"/>
        <w:ind w:firstLineChars="200" w:firstLine="480"/>
        <w:rPr>
          <w:rFonts w:ascii="宋体" w:hAnsi="宋体" w:cs="Cambria"/>
          <w:sz w:val="24"/>
        </w:rPr>
      </w:pPr>
      <w:r w:rsidRPr="009A165D">
        <w:rPr>
          <w:rFonts w:ascii="宋体" w:hAnsi="宋体" w:cs="Cambria" w:hint="eastAsia"/>
          <w:sz w:val="24"/>
        </w:rPr>
        <w:t>（一）</w:t>
      </w:r>
      <w:r w:rsidRPr="009A165D">
        <w:rPr>
          <w:rFonts w:ascii="宋体" w:hAnsi="宋体" w:cs="Cambria"/>
          <w:sz w:val="24"/>
        </w:rPr>
        <w:t>不提前组织学生报名或变相报</w:t>
      </w:r>
      <w:r w:rsidRPr="009A165D">
        <w:rPr>
          <w:rFonts w:ascii="宋体" w:hAnsi="宋体" w:cs="Cambria" w:hint="eastAsia"/>
          <w:sz w:val="24"/>
        </w:rPr>
        <w:t>名。</w:t>
      </w:r>
    </w:p>
    <w:p w14:paraId="279873F5" w14:textId="77777777" w:rsidR="009A165D" w:rsidRPr="009A165D" w:rsidRDefault="009A165D" w:rsidP="009A165D">
      <w:pPr>
        <w:spacing w:before="240" w:line="360" w:lineRule="auto"/>
        <w:ind w:firstLineChars="200" w:firstLine="480"/>
        <w:rPr>
          <w:rFonts w:ascii="宋体" w:hAnsi="宋体" w:cs="Cambria"/>
          <w:sz w:val="24"/>
        </w:rPr>
      </w:pPr>
      <w:r w:rsidRPr="009A165D">
        <w:rPr>
          <w:rFonts w:ascii="宋体" w:hAnsi="宋体" w:cs="Cambria" w:hint="eastAsia"/>
          <w:sz w:val="24"/>
        </w:rPr>
        <w:t>（二）</w:t>
      </w:r>
      <w:r w:rsidRPr="009A165D">
        <w:rPr>
          <w:rFonts w:ascii="宋体" w:hAnsi="宋体" w:cs="Cambria"/>
          <w:sz w:val="24"/>
        </w:rPr>
        <w:t>不举行任何形式的测试、测评、</w:t>
      </w:r>
      <w:r w:rsidRPr="009A165D">
        <w:rPr>
          <w:rFonts w:ascii="宋体" w:hAnsi="宋体" w:cs="Cambria" w:hint="eastAsia"/>
          <w:sz w:val="24"/>
        </w:rPr>
        <w:t>学科练习、</w:t>
      </w:r>
      <w:r w:rsidRPr="009A165D">
        <w:rPr>
          <w:rFonts w:ascii="宋体" w:hAnsi="宋体" w:cs="Cambria"/>
          <w:sz w:val="24"/>
        </w:rPr>
        <w:t>面试、面谈或调</w:t>
      </w:r>
      <w:r w:rsidRPr="009A165D">
        <w:rPr>
          <w:rFonts w:ascii="宋体" w:hAnsi="宋体" w:cs="Cambria" w:hint="eastAsia"/>
          <w:sz w:val="24"/>
        </w:rPr>
        <w:t>查；不收任何学生的简历等材料。</w:t>
      </w:r>
    </w:p>
    <w:p w14:paraId="1EA5445D" w14:textId="77777777" w:rsidR="009A165D" w:rsidRPr="009A165D" w:rsidRDefault="009A165D" w:rsidP="009A165D">
      <w:pPr>
        <w:spacing w:before="240" w:line="360" w:lineRule="auto"/>
        <w:ind w:firstLineChars="200" w:firstLine="480"/>
        <w:rPr>
          <w:rFonts w:ascii="宋体" w:hAnsi="宋体" w:cs="Cambria"/>
          <w:sz w:val="24"/>
        </w:rPr>
      </w:pPr>
      <w:r w:rsidRPr="009A165D">
        <w:rPr>
          <w:rFonts w:ascii="宋体" w:hAnsi="宋体" w:cs="Cambria" w:hint="eastAsia"/>
          <w:sz w:val="24"/>
        </w:rPr>
        <w:lastRenderedPageBreak/>
        <w:t>（三）</w:t>
      </w:r>
      <w:r w:rsidRPr="009A165D">
        <w:rPr>
          <w:rFonts w:ascii="宋体" w:hAnsi="宋体" w:cs="Cambria"/>
          <w:sz w:val="24"/>
        </w:rPr>
        <w:t>招生录取不与任何培训机构挂钩</w:t>
      </w:r>
      <w:r w:rsidRPr="009A165D">
        <w:rPr>
          <w:rFonts w:ascii="宋体" w:hAnsi="宋体" w:cs="Cambria" w:hint="eastAsia"/>
          <w:sz w:val="24"/>
        </w:rPr>
        <w:t>。</w:t>
      </w:r>
    </w:p>
    <w:p w14:paraId="453C6CC4" w14:textId="77777777" w:rsidR="009A165D" w:rsidRPr="009A165D" w:rsidRDefault="009A165D" w:rsidP="009A165D">
      <w:pPr>
        <w:spacing w:before="240" w:line="360" w:lineRule="auto"/>
        <w:ind w:firstLineChars="200" w:firstLine="480"/>
        <w:rPr>
          <w:rFonts w:ascii="宋体" w:hAnsi="宋体" w:cs="Cambria"/>
          <w:sz w:val="24"/>
        </w:rPr>
      </w:pPr>
      <w:r w:rsidRPr="009A165D">
        <w:rPr>
          <w:rFonts w:ascii="宋体" w:hAnsi="宋体" w:cs="Cambria" w:hint="eastAsia"/>
          <w:sz w:val="24"/>
        </w:rPr>
        <w:t>（四）本校义务教育阶段不引进境外课程，不使用境外教材。</w:t>
      </w:r>
    </w:p>
    <w:p w14:paraId="3A2571E5" w14:textId="77777777" w:rsidR="009A165D" w:rsidRPr="009A165D" w:rsidRDefault="009A165D" w:rsidP="009A165D">
      <w:pPr>
        <w:spacing w:before="240" w:line="360" w:lineRule="auto"/>
        <w:rPr>
          <w:rFonts w:ascii="微软雅黑" w:eastAsia="微软雅黑" w:hAnsi="微软雅黑" w:cs="Cambria"/>
          <w:b/>
          <w:bCs/>
          <w:sz w:val="28"/>
          <w:szCs w:val="28"/>
        </w:rPr>
      </w:pPr>
      <w:r w:rsidRPr="009A165D">
        <w:rPr>
          <w:rFonts w:ascii="微软雅黑" w:eastAsia="微软雅黑" w:hAnsi="微软雅黑" w:cs="Cambria" w:hint="eastAsia"/>
          <w:b/>
          <w:bCs/>
          <w:sz w:val="28"/>
          <w:szCs w:val="28"/>
        </w:rPr>
        <w:t>五、</w:t>
      </w:r>
      <w:r w:rsidRPr="009A165D">
        <w:rPr>
          <w:rFonts w:ascii="微软雅黑" w:eastAsia="微软雅黑" w:hAnsi="微软雅黑" w:cs="Cambria"/>
          <w:b/>
          <w:bCs/>
          <w:sz w:val="28"/>
          <w:szCs w:val="28"/>
        </w:rPr>
        <w:t>联系方式</w:t>
      </w:r>
    </w:p>
    <w:p w14:paraId="498F3E19" w14:textId="77777777" w:rsidR="009A165D" w:rsidRPr="009A165D" w:rsidRDefault="009A165D" w:rsidP="009A165D">
      <w:pPr>
        <w:ind w:firstLineChars="200" w:firstLine="400"/>
        <w:rPr>
          <w:rFonts w:ascii="Cambria" w:hAnsi="Cambria" w:cs="Cambria"/>
          <w:sz w:val="20"/>
          <w:szCs w:val="20"/>
        </w:rPr>
      </w:pPr>
      <w:r w:rsidRPr="009A165D">
        <w:rPr>
          <w:rFonts w:ascii="Cambria" w:hAnsi="Cambria" w:cs="Cambria"/>
          <w:sz w:val="20"/>
          <w:szCs w:val="20"/>
        </w:rPr>
        <w:t>电话：</w:t>
      </w:r>
      <w:r w:rsidRPr="009A165D">
        <w:rPr>
          <w:rFonts w:ascii="Cambria" w:hAnsi="Cambria" w:cs="Cambria" w:hint="eastAsia"/>
          <w:sz w:val="20"/>
          <w:szCs w:val="20"/>
        </w:rPr>
        <w:t>0</w:t>
      </w:r>
      <w:r w:rsidRPr="009A165D">
        <w:rPr>
          <w:rFonts w:ascii="Cambria" w:hAnsi="Cambria" w:cs="Cambria"/>
          <w:sz w:val="20"/>
          <w:szCs w:val="20"/>
        </w:rPr>
        <w:t>21</w:t>
      </w:r>
      <w:r w:rsidRPr="009A165D">
        <w:rPr>
          <w:rFonts w:ascii="Cambria" w:hAnsi="Cambria" w:cs="Cambria" w:hint="eastAsia"/>
          <w:sz w:val="20"/>
          <w:szCs w:val="20"/>
        </w:rPr>
        <w:t>-</w:t>
      </w:r>
      <w:r w:rsidRPr="009A165D">
        <w:rPr>
          <w:rFonts w:ascii="Cambria" w:hAnsi="Cambria" w:cs="Cambria"/>
          <w:sz w:val="20"/>
          <w:szCs w:val="20"/>
        </w:rPr>
        <w:t>23091039</w:t>
      </w:r>
      <w:r w:rsidRPr="009A165D">
        <w:rPr>
          <w:rFonts w:ascii="Cambria" w:hAnsi="Cambria" w:cs="Cambria" w:hint="eastAsia"/>
          <w:sz w:val="20"/>
          <w:szCs w:val="20"/>
        </w:rPr>
        <w:t>-</w:t>
      </w:r>
      <w:r w:rsidRPr="009A165D">
        <w:rPr>
          <w:rFonts w:ascii="Cambria" w:hAnsi="Cambria" w:cs="Cambria"/>
          <w:sz w:val="20"/>
          <w:szCs w:val="20"/>
        </w:rPr>
        <w:t>2250</w:t>
      </w:r>
      <w:r w:rsidRPr="009A165D">
        <w:rPr>
          <w:rFonts w:ascii="Cambria" w:hAnsi="Cambria" w:cs="Cambria" w:hint="eastAsia"/>
          <w:sz w:val="20"/>
          <w:szCs w:val="20"/>
        </w:rPr>
        <w:t>/</w:t>
      </w:r>
      <w:r w:rsidRPr="009A165D">
        <w:rPr>
          <w:rFonts w:ascii="Cambria" w:hAnsi="Cambria" w:cs="Cambria"/>
          <w:sz w:val="20"/>
          <w:szCs w:val="20"/>
        </w:rPr>
        <w:t>2251</w:t>
      </w:r>
    </w:p>
    <w:p w14:paraId="174E321B" w14:textId="77777777" w:rsidR="009A165D" w:rsidRPr="009A165D" w:rsidRDefault="009A165D" w:rsidP="009A165D">
      <w:pPr>
        <w:ind w:firstLineChars="200" w:firstLine="400"/>
        <w:rPr>
          <w:rFonts w:ascii="Cambria" w:hAnsi="Cambria" w:cs="Cambria"/>
          <w:sz w:val="20"/>
          <w:szCs w:val="20"/>
        </w:rPr>
      </w:pPr>
      <w:r w:rsidRPr="009A165D">
        <w:rPr>
          <w:rFonts w:ascii="Cambria" w:hAnsi="Cambria" w:cs="Cambria" w:hint="eastAsia"/>
          <w:sz w:val="20"/>
          <w:szCs w:val="20"/>
        </w:rPr>
        <w:t>学校</w:t>
      </w:r>
      <w:r w:rsidRPr="009A165D">
        <w:rPr>
          <w:rFonts w:ascii="Cambria" w:hAnsi="Cambria" w:cs="Cambria"/>
          <w:sz w:val="20"/>
          <w:szCs w:val="20"/>
        </w:rPr>
        <w:t>地址：</w:t>
      </w:r>
      <w:r w:rsidRPr="009A165D">
        <w:rPr>
          <w:rFonts w:ascii="Cambria" w:hAnsi="Cambria" w:cs="Cambria" w:hint="eastAsia"/>
          <w:sz w:val="20"/>
          <w:szCs w:val="20"/>
        </w:rPr>
        <w:t>上海松江区茸北路</w:t>
      </w:r>
      <w:r w:rsidRPr="009A165D">
        <w:rPr>
          <w:rFonts w:ascii="Cambria" w:hAnsi="Cambria" w:cs="Cambria" w:hint="eastAsia"/>
          <w:sz w:val="20"/>
          <w:szCs w:val="20"/>
        </w:rPr>
        <w:t>3</w:t>
      </w:r>
      <w:r w:rsidRPr="009A165D">
        <w:rPr>
          <w:rFonts w:ascii="Cambria" w:hAnsi="Cambria" w:cs="Cambria"/>
          <w:sz w:val="20"/>
          <w:szCs w:val="20"/>
        </w:rPr>
        <w:t>36</w:t>
      </w:r>
      <w:r w:rsidRPr="009A165D">
        <w:rPr>
          <w:rFonts w:ascii="Cambria" w:hAnsi="Cambria" w:cs="Cambria" w:hint="eastAsia"/>
          <w:sz w:val="20"/>
          <w:szCs w:val="20"/>
        </w:rPr>
        <w:t>号（近松江大学城）</w:t>
      </w:r>
    </w:p>
    <w:p w14:paraId="2DE4F44D" w14:textId="77777777" w:rsidR="009A165D" w:rsidRPr="009A165D" w:rsidRDefault="009A165D" w:rsidP="009A165D">
      <w:pPr>
        <w:ind w:firstLineChars="200" w:firstLine="400"/>
        <w:rPr>
          <w:rStyle w:val="af1"/>
          <w:color w:val="auto"/>
          <w:sz w:val="18"/>
          <w:szCs w:val="18"/>
        </w:rPr>
      </w:pPr>
      <w:r w:rsidRPr="009A165D">
        <w:rPr>
          <w:rFonts w:ascii="Cambria" w:hAnsi="Cambria" w:cs="Cambria" w:hint="eastAsia"/>
          <w:sz w:val="20"/>
          <w:szCs w:val="20"/>
        </w:rPr>
        <w:t>学校网址：</w:t>
      </w:r>
      <w:hyperlink r:id="rId7" w:history="1">
        <w:r w:rsidRPr="009A165D">
          <w:rPr>
            <w:rStyle w:val="af1"/>
            <w:color w:val="auto"/>
            <w:sz w:val="18"/>
            <w:szCs w:val="18"/>
          </w:rPr>
          <w:t>https://www.hdschools.org/zh_cn/shanghai</w:t>
        </w:r>
      </w:hyperlink>
    </w:p>
    <w:tbl>
      <w:tblPr>
        <w:tblpPr w:leftFromText="180" w:rightFromText="180" w:vertAnchor="text" w:horzAnchor="page" w:tblpX="4099" w:tblpY="167"/>
        <w:tblW w:w="0" w:type="auto"/>
        <w:tblLayout w:type="fixed"/>
        <w:tblLook w:val="0000" w:firstRow="0" w:lastRow="0" w:firstColumn="0" w:lastColumn="0" w:noHBand="0" w:noVBand="0"/>
      </w:tblPr>
      <w:tblGrid>
        <w:gridCol w:w="1980"/>
        <w:gridCol w:w="2168"/>
      </w:tblGrid>
      <w:tr w:rsidR="009A165D" w:rsidRPr="009A165D" w14:paraId="260ECD8A" w14:textId="77777777" w:rsidTr="00EE1A1A">
        <w:trPr>
          <w:trHeight w:val="914"/>
        </w:trPr>
        <w:tc>
          <w:tcPr>
            <w:tcW w:w="1980" w:type="dxa"/>
          </w:tcPr>
          <w:p w14:paraId="437CF42E" w14:textId="42FD2499" w:rsidR="009A165D" w:rsidRPr="009A165D" w:rsidRDefault="009A165D" w:rsidP="00EE1A1A">
            <w:pPr>
              <w:spacing w:before="240"/>
            </w:pPr>
            <w:r w:rsidRPr="009A165D">
              <w:rPr>
                <w:rFonts w:hint="eastAsia"/>
                <w:noProof/>
              </w:rPr>
              <w:drawing>
                <wp:inline distT="0" distB="0" distL="0" distR="0" wp14:anchorId="304D9274" wp14:editId="527A9042">
                  <wp:extent cx="1144905" cy="1065530"/>
                  <wp:effectExtent l="0" t="0" r="0" b="1270"/>
                  <wp:docPr id="2787493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t="-2" b="3558"/>
                          <a:stretch>
                            <a:fillRect/>
                          </a:stretch>
                        </pic:blipFill>
                        <pic:spPr bwMode="auto">
                          <a:xfrm>
                            <a:off x="0" y="0"/>
                            <a:ext cx="1144905" cy="1065530"/>
                          </a:xfrm>
                          <a:prstGeom prst="rect">
                            <a:avLst/>
                          </a:prstGeom>
                          <a:noFill/>
                          <a:ln>
                            <a:noFill/>
                          </a:ln>
                        </pic:spPr>
                      </pic:pic>
                    </a:graphicData>
                  </a:graphic>
                </wp:inline>
              </w:drawing>
            </w:r>
          </w:p>
          <w:p w14:paraId="2BB06A1F" w14:textId="77777777" w:rsidR="009A165D" w:rsidRPr="009A165D" w:rsidRDefault="009A165D" w:rsidP="00EE1A1A">
            <w:pPr>
              <w:spacing w:before="240"/>
              <w:jc w:val="center"/>
            </w:pPr>
            <w:r w:rsidRPr="009A165D">
              <w:rPr>
                <w:rFonts w:hint="eastAsia"/>
              </w:rPr>
              <w:t>上海赫贤官微</w:t>
            </w:r>
          </w:p>
        </w:tc>
        <w:tc>
          <w:tcPr>
            <w:tcW w:w="2168" w:type="dxa"/>
          </w:tcPr>
          <w:p w14:paraId="29E3DFD6" w14:textId="1926F556" w:rsidR="009A165D" w:rsidRPr="009A165D" w:rsidRDefault="009A165D" w:rsidP="00EE1A1A">
            <w:pPr>
              <w:spacing w:before="240"/>
            </w:pPr>
            <w:r w:rsidRPr="009A165D">
              <w:rPr>
                <w:noProof/>
              </w:rPr>
              <w:drawing>
                <wp:anchor distT="0" distB="0" distL="114300" distR="114300" simplePos="0" relativeHeight="251659264" behindDoc="0" locked="0" layoutInCell="1" allowOverlap="1" wp14:anchorId="78E2CFDF" wp14:editId="7FCD5F31">
                  <wp:simplePos x="0" y="0"/>
                  <wp:positionH relativeFrom="column">
                    <wp:posOffset>-19050</wp:posOffset>
                  </wp:positionH>
                  <wp:positionV relativeFrom="paragraph">
                    <wp:posOffset>165735</wp:posOffset>
                  </wp:positionV>
                  <wp:extent cx="1054100" cy="1055370"/>
                  <wp:effectExtent l="0" t="0" r="0" b="0"/>
                  <wp:wrapSquare wrapText="bothSides"/>
                  <wp:docPr id="2006935981" name="图片 2" descr="QR 代码&#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35981" name="图片 2" descr="QR 代码&#10;&#10;AI 生成的内容可能不正确。"/>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65D">
              <w:t xml:space="preserve">    </w:t>
            </w:r>
            <w:r w:rsidRPr="009A165D">
              <w:rPr>
                <w:rFonts w:hint="eastAsia"/>
              </w:rPr>
              <w:t>招生办微信号</w:t>
            </w:r>
          </w:p>
        </w:tc>
      </w:tr>
    </w:tbl>
    <w:p w14:paraId="20EFF4D6" w14:textId="77777777" w:rsidR="009A165D" w:rsidRPr="009A165D" w:rsidRDefault="009A165D" w:rsidP="009A165D">
      <w:pPr>
        <w:spacing w:before="240" w:line="360" w:lineRule="auto"/>
        <w:ind w:firstLineChars="200" w:firstLine="420"/>
        <w:rPr>
          <w:rStyle w:val="af1"/>
          <w:color w:val="auto"/>
        </w:rPr>
      </w:pPr>
    </w:p>
    <w:p w14:paraId="30907715" w14:textId="77777777" w:rsidR="009A165D" w:rsidRPr="009A165D" w:rsidRDefault="009A165D" w:rsidP="009A165D">
      <w:pPr>
        <w:spacing w:line="360" w:lineRule="auto"/>
        <w:jc w:val="right"/>
        <w:rPr>
          <w:rFonts w:ascii="宋体" w:hAnsi="宋体" w:cs="Cambria"/>
          <w:b/>
          <w:bCs/>
          <w:sz w:val="24"/>
        </w:rPr>
      </w:pPr>
      <w:r w:rsidRPr="009A165D">
        <w:rPr>
          <w:rFonts w:ascii="宋体" w:hAnsi="宋体" w:cs="Cambria" w:hint="eastAsia"/>
          <w:b/>
          <w:bCs/>
          <w:sz w:val="24"/>
        </w:rPr>
        <w:t xml:space="preserve"> </w:t>
      </w:r>
    </w:p>
    <w:p w14:paraId="31352317" w14:textId="77777777" w:rsidR="009A165D" w:rsidRPr="009A165D" w:rsidRDefault="009A165D" w:rsidP="009A165D">
      <w:pPr>
        <w:spacing w:line="360" w:lineRule="auto"/>
        <w:jc w:val="right"/>
        <w:rPr>
          <w:rFonts w:ascii="宋体" w:hAnsi="宋体" w:cs="Cambria"/>
          <w:b/>
          <w:bCs/>
          <w:sz w:val="24"/>
        </w:rPr>
      </w:pPr>
    </w:p>
    <w:p w14:paraId="5E90079D" w14:textId="77777777" w:rsidR="009A165D" w:rsidRPr="009A165D" w:rsidRDefault="009A165D" w:rsidP="009A165D">
      <w:pPr>
        <w:spacing w:line="360" w:lineRule="auto"/>
        <w:jc w:val="right"/>
        <w:rPr>
          <w:rFonts w:ascii="宋体" w:hAnsi="宋体" w:cs="Cambria"/>
          <w:b/>
          <w:bCs/>
          <w:sz w:val="24"/>
        </w:rPr>
      </w:pPr>
    </w:p>
    <w:p w14:paraId="5680FF34" w14:textId="77777777" w:rsidR="009A165D" w:rsidRPr="009A165D" w:rsidRDefault="009A165D" w:rsidP="009A165D">
      <w:pPr>
        <w:spacing w:line="360" w:lineRule="auto"/>
        <w:jc w:val="right"/>
        <w:rPr>
          <w:rFonts w:ascii="宋体" w:hAnsi="宋体" w:cs="Cambria"/>
          <w:b/>
          <w:bCs/>
          <w:sz w:val="24"/>
        </w:rPr>
      </w:pPr>
    </w:p>
    <w:p w14:paraId="2DCB60AF" w14:textId="77777777" w:rsidR="009A165D" w:rsidRPr="009A165D" w:rsidRDefault="009A165D" w:rsidP="009A165D">
      <w:pPr>
        <w:spacing w:line="360" w:lineRule="auto"/>
        <w:jc w:val="right"/>
        <w:rPr>
          <w:rFonts w:ascii="宋体" w:hAnsi="宋体" w:cs="Cambria"/>
          <w:b/>
          <w:bCs/>
          <w:sz w:val="24"/>
        </w:rPr>
      </w:pPr>
    </w:p>
    <w:p w14:paraId="6E48D78A" w14:textId="77777777" w:rsidR="009A165D" w:rsidRPr="009A165D" w:rsidRDefault="009A165D" w:rsidP="009A165D">
      <w:pPr>
        <w:spacing w:line="360" w:lineRule="auto"/>
        <w:jc w:val="right"/>
        <w:rPr>
          <w:rFonts w:ascii="宋体" w:hAnsi="宋体" w:cs="Cambria"/>
          <w:b/>
          <w:bCs/>
          <w:sz w:val="24"/>
        </w:rPr>
      </w:pPr>
    </w:p>
    <w:p w14:paraId="7B81AB49" w14:textId="77777777" w:rsidR="009A165D" w:rsidRPr="009A165D" w:rsidRDefault="009A165D" w:rsidP="009A165D">
      <w:pPr>
        <w:spacing w:line="360" w:lineRule="auto"/>
        <w:jc w:val="right"/>
        <w:rPr>
          <w:rFonts w:ascii="宋体" w:hAnsi="宋体" w:cs="Cambria"/>
          <w:b/>
          <w:bCs/>
          <w:sz w:val="24"/>
        </w:rPr>
      </w:pPr>
      <w:r w:rsidRPr="009A165D">
        <w:rPr>
          <w:rFonts w:ascii="宋体" w:hAnsi="宋体" w:cs="Cambria" w:hint="eastAsia"/>
          <w:b/>
          <w:bCs/>
          <w:sz w:val="24"/>
        </w:rPr>
        <w:t>上海赫贤学校</w:t>
      </w:r>
    </w:p>
    <w:p w14:paraId="38950DED" w14:textId="77777777" w:rsidR="009A165D" w:rsidRPr="009A165D" w:rsidRDefault="009A165D" w:rsidP="009A165D">
      <w:pPr>
        <w:jc w:val="right"/>
      </w:pPr>
      <w:r w:rsidRPr="009A165D">
        <w:rPr>
          <w:rFonts w:ascii="宋体" w:hAnsi="宋体" w:cs="Cambria" w:hint="eastAsia"/>
          <w:b/>
          <w:bCs/>
          <w:sz w:val="24"/>
        </w:rPr>
        <w:t>2025年</w:t>
      </w:r>
      <w:r w:rsidRPr="009A165D">
        <w:rPr>
          <w:rFonts w:ascii="宋体" w:hAnsi="宋体" w:cs="Cambria"/>
          <w:b/>
          <w:bCs/>
          <w:sz w:val="24"/>
        </w:rPr>
        <w:t>4</w:t>
      </w:r>
      <w:r w:rsidRPr="009A165D">
        <w:rPr>
          <w:rFonts w:ascii="宋体" w:hAnsi="宋体" w:cs="Cambria" w:hint="eastAsia"/>
          <w:b/>
          <w:bCs/>
          <w:sz w:val="24"/>
        </w:rPr>
        <w:t>月</w:t>
      </w:r>
    </w:p>
    <w:p w14:paraId="4944010F" w14:textId="77777777" w:rsidR="009A165D" w:rsidRPr="009A165D" w:rsidRDefault="009A165D" w:rsidP="009A165D"/>
    <w:p w14:paraId="0EDC15F7" w14:textId="77777777" w:rsidR="001F44DE" w:rsidRPr="009A165D" w:rsidRDefault="001F44DE"/>
    <w:sectPr w:rsidR="001F44DE" w:rsidRPr="009A165D" w:rsidSect="009A165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8B29" w14:textId="77777777" w:rsidR="00075FA3" w:rsidRDefault="00075FA3">
      <w:r>
        <w:separator/>
      </w:r>
    </w:p>
  </w:endnote>
  <w:endnote w:type="continuationSeparator" w:id="0">
    <w:p w14:paraId="65D5CBC2" w14:textId="77777777" w:rsidR="00075FA3" w:rsidRDefault="0007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604020202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6C9F" w14:textId="77777777" w:rsidR="0011495F" w:rsidRDefault="00075FA3">
    <w:pPr>
      <w:pStyle w:val="ae"/>
      <w:jc w:val="center"/>
    </w:pPr>
    <w:r>
      <w:fldChar w:fldCharType="begin"/>
    </w:r>
    <w:r>
      <w:instrText>PAGE   \* MERGEFORMAT</w:instrText>
    </w:r>
    <w:r>
      <w:fldChar w:fldCharType="separate"/>
    </w:r>
    <w:r>
      <w:rPr>
        <w:lang w:val="zh-CN"/>
      </w:rPr>
      <w:t>2</w:t>
    </w:r>
    <w:r>
      <w:fldChar w:fldCharType="end"/>
    </w:r>
  </w:p>
  <w:p w14:paraId="25F8F73D" w14:textId="77777777" w:rsidR="0011495F" w:rsidRDefault="0011495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814B6" w14:textId="77777777" w:rsidR="00075FA3" w:rsidRDefault="00075FA3">
      <w:r>
        <w:separator/>
      </w:r>
    </w:p>
  </w:footnote>
  <w:footnote w:type="continuationSeparator" w:id="0">
    <w:p w14:paraId="7914C615" w14:textId="77777777" w:rsidR="00075FA3" w:rsidRDefault="0007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209"/>
    <w:multiLevelType w:val="multilevel"/>
    <w:tmpl w:val="05D1520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5D"/>
    <w:rsid w:val="00075FA3"/>
    <w:rsid w:val="0011495F"/>
    <w:rsid w:val="001C440F"/>
    <w:rsid w:val="001F254B"/>
    <w:rsid w:val="001F44DE"/>
    <w:rsid w:val="009A165D"/>
    <w:rsid w:val="00E85C79"/>
    <w:rsid w:val="00F9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9015"/>
  <w15:chartTrackingRefBased/>
  <w15:docId w15:val="{9C52CBAA-BBB5-405D-B75A-0134505D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165D"/>
    <w:pPr>
      <w:widowControl w:val="0"/>
      <w:suppressAutoHyphens/>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9A165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A165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A165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A165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A165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A165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A165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65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A165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65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A165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A165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A165D"/>
    <w:rPr>
      <w:rFonts w:cstheme="majorBidi"/>
      <w:color w:val="0F4761" w:themeColor="accent1" w:themeShade="BF"/>
      <w:sz w:val="28"/>
      <w:szCs w:val="28"/>
    </w:rPr>
  </w:style>
  <w:style w:type="character" w:customStyle="1" w:styleId="50">
    <w:name w:val="标题 5 字符"/>
    <w:basedOn w:val="a0"/>
    <w:link w:val="5"/>
    <w:uiPriority w:val="9"/>
    <w:semiHidden/>
    <w:rsid w:val="009A165D"/>
    <w:rPr>
      <w:rFonts w:cstheme="majorBidi"/>
      <w:color w:val="0F4761" w:themeColor="accent1" w:themeShade="BF"/>
      <w:sz w:val="24"/>
    </w:rPr>
  </w:style>
  <w:style w:type="character" w:customStyle="1" w:styleId="60">
    <w:name w:val="标题 6 字符"/>
    <w:basedOn w:val="a0"/>
    <w:link w:val="6"/>
    <w:uiPriority w:val="9"/>
    <w:semiHidden/>
    <w:rsid w:val="009A165D"/>
    <w:rPr>
      <w:rFonts w:cstheme="majorBidi"/>
      <w:b/>
      <w:bCs/>
      <w:color w:val="0F4761" w:themeColor="accent1" w:themeShade="BF"/>
    </w:rPr>
  </w:style>
  <w:style w:type="character" w:customStyle="1" w:styleId="70">
    <w:name w:val="标题 7 字符"/>
    <w:basedOn w:val="a0"/>
    <w:link w:val="7"/>
    <w:uiPriority w:val="9"/>
    <w:semiHidden/>
    <w:rsid w:val="009A165D"/>
    <w:rPr>
      <w:rFonts w:cstheme="majorBidi"/>
      <w:b/>
      <w:bCs/>
      <w:color w:val="595959" w:themeColor="text1" w:themeTint="A6"/>
    </w:rPr>
  </w:style>
  <w:style w:type="character" w:customStyle="1" w:styleId="80">
    <w:name w:val="标题 8 字符"/>
    <w:basedOn w:val="a0"/>
    <w:link w:val="8"/>
    <w:uiPriority w:val="9"/>
    <w:semiHidden/>
    <w:rsid w:val="009A165D"/>
    <w:rPr>
      <w:rFonts w:cstheme="majorBidi"/>
      <w:color w:val="595959" w:themeColor="text1" w:themeTint="A6"/>
    </w:rPr>
  </w:style>
  <w:style w:type="character" w:customStyle="1" w:styleId="90">
    <w:name w:val="标题 9 字符"/>
    <w:basedOn w:val="a0"/>
    <w:link w:val="9"/>
    <w:uiPriority w:val="9"/>
    <w:semiHidden/>
    <w:rsid w:val="009A165D"/>
    <w:rPr>
      <w:rFonts w:eastAsiaTheme="majorEastAsia" w:cstheme="majorBidi"/>
      <w:color w:val="595959" w:themeColor="text1" w:themeTint="A6"/>
    </w:rPr>
  </w:style>
  <w:style w:type="paragraph" w:styleId="a3">
    <w:name w:val="Title"/>
    <w:basedOn w:val="a"/>
    <w:next w:val="a"/>
    <w:link w:val="a4"/>
    <w:uiPriority w:val="10"/>
    <w:qFormat/>
    <w:rsid w:val="009A16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65D"/>
    <w:pPr>
      <w:spacing w:before="160"/>
      <w:jc w:val="center"/>
    </w:pPr>
    <w:rPr>
      <w:i/>
      <w:iCs/>
      <w:color w:val="404040" w:themeColor="text1" w:themeTint="BF"/>
    </w:rPr>
  </w:style>
  <w:style w:type="character" w:customStyle="1" w:styleId="a8">
    <w:name w:val="引用 字符"/>
    <w:basedOn w:val="a0"/>
    <w:link w:val="a7"/>
    <w:uiPriority w:val="29"/>
    <w:rsid w:val="009A165D"/>
    <w:rPr>
      <w:i/>
      <w:iCs/>
      <w:color w:val="404040" w:themeColor="text1" w:themeTint="BF"/>
    </w:rPr>
  </w:style>
  <w:style w:type="paragraph" w:styleId="a9">
    <w:name w:val="List Paragraph"/>
    <w:basedOn w:val="a"/>
    <w:uiPriority w:val="34"/>
    <w:qFormat/>
    <w:rsid w:val="009A165D"/>
    <w:pPr>
      <w:ind w:left="720"/>
      <w:contextualSpacing/>
    </w:pPr>
  </w:style>
  <w:style w:type="character" w:styleId="aa">
    <w:name w:val="Intense Emphasis"/>
    <w:basedOn w:val="a0"/>
    <w:uiPriority w:val="21"/>
    <w:qFormat/>
    <w:rsid w:val="009A165D"/>
    <w:rPr>
      <w:i/>
      <w:iCs/>
      <w:color w:val="0F4761" w:themeColor="accent1" w:themeShade="BF"/>
    </w:rPr>
  </w:style>
  <w:style w:type="paragraph" w:styleId="ab">
    <w:name w:val="Intense Quote"/>
    <w:basedOn w:val="a"/>
    <w:next w:val="a"/>
    <w:link w:val="ac"/>
    <w:uiPriority w:val="30"/>
    <w:qFormat/>
    <w:rsid w:val="009A1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A165D"/>
    <w:rPr>
      <w:i/>
      <w:iCs/>
      <w:color w:val="0F4761" w:themeColor="accent1" w:themeShade="BF"/>
    </w:rPr>
  </w:style>
  <w:style w:type="character" w:styleId="ad">
    <w:name w:val="Intense Reference"/>
    <w:basedOn w:val="a0"/>
    <w:uiPriority w:val="32"/>
    <w:qFormat/>
    <w:rsid w:val="009A165D"/>
    <w:rPr>
      <w:b/>
      <w:bCs/>
      <w:smallCaps/>
      <w:color w:val="0F4761" w:themeColor="accent1" w:themeShade="BF"/>
      <w:spacing w:val="5"/>
    </w:rPr>
  </w:style>
  <w:style w:type="paragraph" w:styleId="ae">
    <w:name w:val="footer"/>
    <w:basedOn w:val="a"/>
    <w:link w:val="af"/>
    <w:qFormat/>
    <w:rsid w:val="009A165D"/>
    <w:pPr>
      <w:tabs>
        <w:tab w:val="center" w:pos="4680"/>
        <w:tab w:val="right" w:pos="9360"/>
      </w:tabs>
    </w:pPr>
  </w:style>
  <w:style w:type="character" w:customStyle="1" w:styleId="af">
    <w:name w:val="页脚 字符"/>
    <w:basedOn w:val="a0"/>
    <w:link w:val="ae"/>
    <w:rsid w:val="009A165D"/>
    <w:rPr>
      <w:rFonts w:ascii="Calibri" w:eastAsia="宋体" w:hAnsi="Calibri" w:cs="Times New Roman"/>
      <w:sz w:val="21"/>
      <w14:ligatures w14:val="none"/>
    </w:rPr>
  </w:style>
  <w:style w:type="paragraph" w:styleId="af0">
    <w:name w:val="Normal (Web)"/>
    <w:basedOn w:val="a"/>
    <w:uiPriority w:val="99"/>
    <w:unhideWhenUsed/>
    <w:qFormat/>
    <w:rsid w:val="009A165D"/>
    <w:pPr>
      <w:spacing w:before="100" w:beforeAutospacing="1" w:after="100" w:afterAutospacing="1"/>
    </w:pPr>
    <w:rPr>
      <w:rFonts w:ascii="Times New Roman" w:eastAsia="Times New Roman" w:hAnsi="Times New Roman"/>
      <w:sz w:val="24"/>
    </w:rPr>
  </w:style>
  <w:style w:type="character" w:styleId="af1">
    <w:name w:val="Hyperlink"/>
    <w:uiPriority w:val="99"/>
    <w:unhideWhenUsed/>
    <w:qFormat/>
    <w:rsid w:val="009A165D"/>
    <w:rPr>
      <w:color w:val="0000FF"/>
      <w:u w:val="single"/>
    </w:rPr>
  </w:style>
  <w:style w:type="paragraph" w:customStyle="1" w:styleId="Default">
    <w:name w:val="Default"/>
    <w:qFormat/>
    <w:rsid w:val="009A165D"/>
    <w:pPr>
      <w:autoSpaceDE w:val="0"/>
      <w:autoSpaceDN w:val="0"/>
      <w:adjustRightInd w:val="0"/>
      <w:spacing w:after="0" w:line="240" w:lineRule="auto"/>
    </w:pPr>
    <w:rPr>
      <w:rFonts w:ascii="DengXian" w:eastAsia="DengXian" w:hAnsi="Calibri" w:cs="DengXian"/>
      <w:color w:val="000000"/>
      <w:kern w:val="0"/>
      <w:sz w:val="24"/>
      <w14:ligatures w14:val="none"/>
    </w:rPr>
  </w:style>
  <w:style w:type="paragraph" w:styleId="af2">
    <w:name w:val="Balloon Text"/>
    <w:basedOn w:val="a"/>
    <w:link w:val="af3"/>
    <w:uiPriority w:val="99"/>
    <w:semiHidden/>
    <w:unhideWhenUsed/>
    <w:rsid w:val="001F254B"/>
    <w:rPr>
      <w:rFonts w:ascii="宋体"/>
      <w:sz w:val="18"/>
      <w:szCs w:val="18"/>
    </w:rPr>
  </w:style>
  <w:style w:type="character" w:customStyle="1" w:styleId="af3">
    <w:name w:val="批注框文本 字符"/>
    <w:basedOn w:val="a0"/>
    <w:link w:val="af2"/>
    <w:uiPriority w:val="99"/>
    <w:semiHidden/>
    <w:rsid w:val="001F254B"/>
    <w:rPr>
      <w:rFonts w:ascii="宋体"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hdschools.org/zh_cn/shangh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Manqi Zhang (章曼琦)</dc:creator>
  <cp:keywords/>
  <dc:description/>
  <cp:lastModifiedBy>Seven Qi (戚仕祺)</cp:lastModifiedBy>
  <cp:revision>3</cp:revision>
  <cp:lastPrinted>2025-04-07T07:47:00Z</cp:lastPrinted>
  <dcterms:created xsi:type="dcterms:W3CDTF">2025-04-07T07:47:00Z</dcterms:created>
  <dcterms:modified xsi:type="dcterms:W3CDTF">2025-04-08T04:39:00Z</dcterms:modified>
</cp:coreProperties>
</file>